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68" w:rsidRPr="000E2C61" w:rsidRDefault="00454BBC" w:rsidP="00CB44E2">
      <w:pPr>
        <w:spacing w:line="360" w:lineRule="auto"/>
        <w:rPr>
          <w:sz w:val="8"/>
          <w:szCs w:val="2"/>
        </w:rPr>
      </w:pPr>
      <w:r w:rsidRPr="00454BBC">
        <w:rPr>
          <w:sz w:val="36"/>
        </w:rPr>
        <w:pict>
          <v:shapetype id="_x0000_t202" coordsize="21600,21600" o:spt="202" path="m,l,21600r21600,l21600,xe">
            <v:stroke joinstyle="miter"/>
            <v:path gradientshapeok="t" o:connecttype="rect"/>
          </v:shapetype>
          <v:shape id="_x0000_s1028" type="#_x0000_t202" style="position:absolute;margin-left:-27.75pt;margin-top:600.55pt;width:5.65pt;height:8pt;z-index:-125829374;mso-wrap-distance-left:5pt;mso-wrap-distance-right:5pt;mso-position-horizontal-relative:margin" filled="f" stroked="f">
            <v:textbox style="mso-next-textbox:#_x0000_s1028;mso-fit-shape-to-text:t" inset="0,0,0,0">
              <w:txbxContent>
                <w:p w:rsidR="00953E68" w:rsidRDefault="00953E68">
                  <w:pPr>
                    <w:pStyle w:val="Corpodeltesto50"/>
                    <w:shd w:val="clear" w:color="auto" w:fill="auto"/>
                    <w:spacing w:line="160" w:lineRule="exact"/>
                  </w:pPr>
                </w:p>
              </w:txbxContent>
            </v:textbox>
            <w10:wrap type="square" anchorx="margin"/>
          </v:shape>
        </w:pict>
      </w:r>
      <w:r w:rsidRPr="00454BBC">
        <w:rPr>
          <w:sz w:val="36"/>
        </w:rPr>
        <w:pict>
          <v:shape id="_x0000_s1029" type="#_x0000_t202" style="position:absolute;margin-left:-51.3pt;margin-top:731pt;width:33.65pt;height:11.8pt;z-index:-125829373;mso-wrap-distance-left:5pt;mso-wrap-distance-right:5pt;mso-position-horizontal-relative:margin" filled="f" stroked="f">
            <v:textbox style="mso-next-textbox:#_x0000_s1029;mso-fit-shape-to-text:t" inset="0,0,0,0">
              <w:txbxContent>
                <w:p w:rsidR="00953E68" w:rsidRDefault="00953E68">
                  <w:pPr>
                    <w:pStyle w:val="Intestazione2"/>
                    <w:keepNext/>
                    <w:keepLines/>
                    <w:shd w:val="clear" w:color="auto" w:fill="auto"/>
                    <w:spacing w:line="230" w:lineRule="exact"/>
                  </w:pPr>
                </w:p>
              </w:txbxContent>
            </v:textbox>
            <w10:wrap type="topAndBottom" anchorx="margin"/>
          </v:shape>
        </w:pict>
      </w:r>
    </w:p>
    <w:p w:rsidR="00306BA9" w:rsidRPr="00306BA9" w:rsidRDefault="00306BA9" w:rsidP="00306BA9">
      <w:pPr>
        <w:shd w:val="clear" w:color="auto" w:fill="FFFFFF" w:themeFill="background1"/>
        <w:jc w:val="both"/>
        <w:rPr>
          <w:rFonts w:ascii="Gabriola" w:hAnsi="Gabriola"/>
          <w:b/>
          <w:i/>
          <w:sz w:val="36"/>
          <w:szCs w:val="28"/>
          <w:u w:val="single"/>
        </w:rPr>
      </w:pPr>
      <w:r w:rsidRPr="00306BA9">
        <w:rPr>
          <w:rFonts w:ascii="Gabriola" w:hAnsi="Gabriola"/>
          <w:b/>
          <w:i/>
          <w:sz w:val="36"/>
          <w:szCs w:val="28"/>
          <w:u w:val="single"/>
        </w:rPr>
        <w:t>Il ruolo delle donne nella vita della Chiesa.</w:t>
      </w:r>
    </w:p>
    <w:p w:rsidR="00306BA9" w:rsidRPr="00306BA9" w:rsidRDefault="00306BA9" w:rsidP="00306BA9">
      <w:pPr>
        <w:shd w:val="clear" w:color="auto" w:fill="FFFFFF" w:themeFill="background1"/>
        <w:jc w:val="both"/>
        <w:rPr>
          <w:rFonts w:ascii="Gabriola" w:hAnsi="Gabriola"/>
          <w:b/>
          <w:i/>
          <w:sz w:val="32"/>
          <w:szCs w:val="28"/>
        </w:rPr>
      </w:pPr>
      <w:r w:rsidRPr="00306BA9">
        <w:rPr>
          <w:rFonts w:ascii="Gabriola" w:hAnsi="Gabriola"/>
          <w:b/>
          <w:i/>
          <w:sz w:val="32"/>
          <w:szCs w:val="28"/>
        </w:rPr>
        <w:t>Il tema diventa sempre più attuale e coinvolgente,</w:t>
      </w:r>
    </w:p>
    <w:p w:rsidR="00306BA9" w:rsidRPr="00306BA9" w:rsidRDefault="00306BA9" w:rsidP="00306BA9">
      <w:pPr>
        <w:shd w:val="clear" w:color="auto" w:fill="FFFFFF" w:themeFill="background1"/>
        <w:jc w:val="both"/>
        <w:rPr>
          <w:rFonts w:ascii="Gabriola" w:hAnsi="Gabriola"/>
          <w:b/>
          <w:i/>
          <w:sz w:val="32"/>
          <w:szCs w:val="28"/>
        </w:rPr>
      </w:pPr>
      <w:r w:rsidRPr="00306BA9">
        <w:rPr>
          <w:rFonts w:ascii="Gabriola" w:hAnsi="Gabriola"/>
          <w:b/>
          <w:i/>
          <w:sz w:val="32"/>
          <w:szCs w:val="28"/>
        </w:rPr>
        <w:t>così come viene esposto in questo contributo “al femminile”</w:t>
      </w:r>
    </w:p>
    <w:p w:rsidR="00306BA9" w:rsidRPr="00306BA9" w:rsidRDefault="00306BA9" w:rsidP="00306BA9">
      <w:pPr>
        <w:shd w:val="clear" w:color="auto" w:fill="FFFFFF" w:themeFill="background1"/>
        <w:jc w:val="both"/>
        <w:rPr>
          <w:rFonts w:ascii="Gabriola" w:hAnsi="Gabriola"/>
          <w:b/>
          <w:i/>
          <w:sz w:val="32"/>
          <w:szCs w:val="28"/>
        </w:rPr>
      </w:pPr>
      <w:r w:rsidRPr="00306BA9">
        <w:rPr>
          <w:rFonts w:ascii="Gabriola" w:hAnsi="Gabriola"/>
          <w:b/>
          <w:i/>
          <w:sz w:val="32"/>
          <w:szCs w:val="28"/>
        </w:rPr>
        <w:t>che esamina gli aspetti teologici, culturali e politici</w:t>
      </w:r>
    </w:p>
    <w:p w:rsidR="00306BA9" w:rsidRPr="00306BA9" w:rsidRDefault="00306BA9" w:rsidP="00306BA9">
      <w:pPr>
        <w:shd w:val="clear" w:color="auto" w:fill="FFFFFF" w:themeFill="background1"/>
        <w:jc w:val="both"/>
        <w:rPr>
          <w:rFonts w:ascii="Gabriola" w:hAnsi="Gabriola"/>
          <w:b/>
          <w:i/>
          <w:sz w:val="32"/>
          <w:szCs w:val="28"/>
        </w:rPr>
      </w:pPr>
      <w:r w:rsidRPr="00306BA9">
        <w:rPr>
          <w:rFonts w:ascii="Gabriola" w:hAnsi="Gabriola"/>
          <w:b/>
          <w:i/>
          <w:sz w:val="32"/>
          <w:szCs w:val="28"/>
        </w:rPr>
        <w:t>a partire da un interrogativo fortemente provocatorio:</w:t>
      </w:r>
    </w:p>
    <w:p w:rsidR="00306BA9" w:rsidRPr="00306BA9" w:rsidRDefault="00306BA9" w:rsidP="00306BA9">
      <w:pPr>
        <w:shd w:val="clear" w:color="auto" w:fill="FFFFFF" w:themeFill="background1"/>
        <w:jc w:val="both"/>
        <w:rPr>
          <w:rFonts w:ascii="Gabriola" w:hAnsi="Gabriola"/>
          <w:b/>
          <w:i/>
          <w:sz w:val="32"/>
          <w:szCs w:val="28"/>
        </w:rPr>
      </w:pPr>
      <w:r w:rsidRPr="00306BA9">
        <w:rPr>
          <w:rFonts w:ascii="Gabriola" w:hAnsi="Gabriola"/>
          <w:b/>
          <w:i/>
          <w:sz w:val="32"/>
          <w:szCs w:val="28"/>
        </w:rPr>
        <w:t>“Se la Chiesa ‘crolla’ con l’ammissione delle donne al ministero,</w:t>
      </w:r>
    </w:p>
    <w:p w:rsidR="00306BA9" w:rsidRPr="00306BA9" w:rsidRDefault="00306BA9" w:rsidP="00306BA9">
      <w:pPr>
        <w:shd w:val="clear" w:color="auto" w:fill="FFFFFF" w:themeFill="background1"/>
        <w:jc w:val="both"/>
        <w:rPr>
          <w:rFonts w:ascii="Gabriola" w:hAnsi="Gabriola"/>
          <w:b/>
          <w:i/>
          <w:sz w:val="32"/>
          <w:szCs w:val="28"/>
        </w:rPr>
      </w:pPr>
      <w:r w:rsidRPr="00306BA9">
        <w:rPr>
          <w:rFonts w:ascii="Gabriola" w:hAnsi="Gabriola"/>
          <w:b/>
          <w:i/>
          <w:sz w:val="32"/>
          <w:szCs w:val="28"/>
        </w:rPr>
        <w:t>significa che la Chiesa trova un suo fondamento nella loro esclusione?”.</w:t>
      </w:r>
    </w:p>
    <w:p w:rsidR="00306BA9" w:rsidRPr="00306BA9" w:rsidRDefault="00306BA9" w:rsidP="00306BA9">
      <w:pPr>
        <w:shd w:val="clear" w:color="auto" w:fill="FFFFFF" w:themeFill="background1"/>
        <w:jc w:val="both"/>
        <w:rPr>
          <w:rFonts w:ascii="Gabriola" w:hAnsi="Gabriola"/>
          <w:b/>
          <w:i/>
          <w:sz w:val="2"/>
          <w:szCs w:val="28"/>
        </w:rPr>
      </w:pPr>
    </w:p>
    <w:p w:rsidR="00306BA9" w:rsidRPr="00306BA9" w:rsidRDefault="00306BA9" w:rsidP="00306BA9">
      <w:pPr>
        <w:shd w:val="clear" w:color="auto" w:fill="FFFFFF" w:themeFill="background1"/>
        <w:jc w:val="both"/>
        <w:rPr>
          <w:rFonts w:ascii="Gabriola" w:hAnsi="Gabriola"/>
          <w:b/>
          <w:i/>
          <w:sz w:val="2"/>
          <w:szCs w:val="28"/>
        </w:rPr>
      </w:pPr>
    </w:p>
    <w:p w:rsidR="00306BA9" w:rsidRDefault="00306BA9" w:rsidP="00306BA9">
      <w:pPr>
        <w:shd w:val="clear" w:color="auto" w:fill="FFFFFF" w:themeFill="background1"/>
        <w:jc w:val="both"/>
        <w:rPr>
          <w:rFonts w:ascii="Gabriola" w:hAnsi="Gabriola"/>
          <w:b/>
          <w:i/>
          <w:sz w:val="2"/>
          <w:szCs w:val="28"/>
        </w:rPr>
      </w:pPr>
      <w:r w:rsidRPr="00306BA9">
        <w:rPr>
          <w:rFonts w:ascii="Gabriola" w:hAnsi="Gabriola"/>
          <w:b/>
          <w:i/>
          <w:sz w:val="32"/>
          <w:szCs w:val="28"/>
        </w:rPr>
        <w:t>Buona lettura!</w:t>
      </w:r>
      <w:bookmarkStart w:id="0" w:name="_GoBack"/>
      <w:bookmarkEnd w:id="0"/>
    </w:p>
    <w:p w:rsidR="00306BA9" w:rsidRPr="00306BA9" w:rsidRDefault="00306BA9" w:rsidP="00306BA9">
      <w:pPr>
        <w:shd w:val="clear" w:color="auto" w:fill="FFFFFF" w:themeFill="background1"/>
        <w:ind w:left="2832" w:firstLine="708"/>
        <w:jc w:val="both"/>
        <w:rPr>
          <w:rFonts w:ascii="Gabriola" w:hAnsi="Gabriola"/>
          <w:b/>
          <w:i/>
          <w:sz w:val="32"/>
          <w:szCs w:val="28"/>
        </w:rPr>
      </w:pPr>
      <w:r w:rsidRPr="00306BA9">
        <w:rPr>
          <w:rFonts w:ascii="Gabriola" w:hAnsi="Gabriola"/>
          <w:b/>
          <w:i/>
          <w:sz w:val="32"/>
          <w:szCs w:val="28"/>
        </w:rPr>
        <w:t>+ don Franco, vostro fratello vescovo</w:t>
      </w:r>
    </w:p>
    <w:p w:rsidR="00724054" w:rsidRPr="00724054" w:rsidRDefault="00454BBC" w:rsidP="00CB44E2">
      <w:pPr>
        <w:pStyle w:val="Corpodeltesto20"/>
        <w:shd w:val="clear" w:color="auto" w:fill="auto"/>
        <w:spacing w:after="305" w:line="360" w:lineRule="auto"/>
        <w:ind w:left="40"/>
        <w:rPr>
          <w:rFonts w:ascii="Times New Roman" w:hAnsi="Times New Roman" w:cs="Times New Roman"/>
          <w:sz w:val="28"/>
          <w:szCs w:val="26"/>
        </w:rPr>
      </w:pPr>
      <w:r>
        <w:rPr>
          <w:rFonts w:ascii="Times New Roman" w:hAnsi="Times New Roman" w:cs="Times New Roman"/>
          <w:noProof/>
          <w:sz w:val="28"/>
          <w:szCs w:val="26"/>
        </w:rPr>
        <w:pict>
          <v:shapetype id="_x0000_t32" coordsize="21600,21600" o:spt="32" o:oned="t" path="m,l21600,21600e" filled="f">
            <v:path arrowok="t" fillok="f" o:connecttype="none"/>
            <o:lock v:ext="edit" shapetype="t"/>
          </v:shapetype>
          <v:shape id="_x0000_s1031" type="#_x0000_t32" style="position:absolute;left:0;text-align:left;margin-left:5.1pt;margin-top:18.5pt;width:321.95pt;height:.65pt;flip:y;z-index:377488131" o:connectortype="straight"/>
        </w:pict>
      </w:r>
    </w:p>
    <w:p w:rsidR="00E825D6" w:rsidRPr="00E825D6" w:rsidRDefault="00E825D6" w:rsidP="00CB44E2">
      <w:pPr>
        <w:pStyle w:val="Corpodeltesto20"/>
        <w:shd w:val="clear" w:color="auto" w:fill="auto"/>
        <w:spacing w:after="305" w:line="360" w:lineRule="auto"/>
        <w:ind w:left="40"/>
        <w:rPr>
          <w:rFonts w:ascii="Times New Roman" w:hAnsi="Times New Roman" w:cs="Times New Roman"/>
          <w:b/>
          <w:i/>
          <w:sz w:val="32"/>
        </w:rPr>
      </w:pPr>
      <w:r w:rsidRPr="00E825D6">
        <w:rPr>
          <w:rFonts w:ascii="Times New Roman" w:hAnsi="Times New Roman" w:cs="Times New Roman"/>
          <w:b/>
          <w:i/>
          <w:sz w:val="28"/>
          <w:szCs w:val="26"/>
        </w:rPr>
        <w:t xml:space="preserve">Maria Cristina </w:t>
      </w:r>
      <w:proofErr w:type="spellStart"/>
      <w:r w:rsidRPr="00E825D6">
        <w:rPr>
          <w:rFonts w:ascii="Times New Roman" w:hAnsi="Times New Roman" w:cs="Times New Roman"/>
          <w:b/>
          <w:i/>
          <w:sz w:val="28"/>
          <w:szCs w:val="26"/>
        </w:rPr>
        <w:t>Bartolomei</w:t>
      </w:r>
      <w:proofErr w:type="spellEnd"/>
      <w:r w:rsidR="008D4CD6" w:rsidRPr="00E825D6">
        <w:rPr>
          <w:rFonts w:ascii="Times New Roman" w:hAnsi="Times New Roman" w:cs="Times New Roman"/>
          <w:b/>
          <w:i/>
          <w:sz w:val="32"/>
        </w:rPr>
        <w:t xml:space="preserve">  </w:t>
      </w:r>
    </w:p>
    <w:p w:rsidR="00953E68" w:rsidRPr="00E825D6" w:rsidRDefault="000602AE" w:rsidP="00CB44E2">
      <w:pPr>
        <w:pStyle w:val="Corpodeltesto20"/>
        <w:shd w:val="clear" w:color="auto" w:fill="auto"/>
        <w:spacing w:after="305" w:line="360" w:lineRule="auto"/>
        <w:ind w:left="40"/>
        <w:rPr>
          <w:rFonts w:ascii="Times New Roman" w:hAnsi="Times New Roman" w:cs="Times New Roman"/>
          <w:sz w:val="28"/>
        </w:rPr>
      </w:pPr>
      <w:r w:rsidRPr="00E825D6">
        <w:rPr>
          <w:rFonts w:ascii="Times New Roman" w:hAnsi="Times New Roman" w:cs="Times New Roman"/>
          <w:sz w:val="28"/>
        </w:rPr>
        <w:t>La Chiesa cattolica e le donne</w:t>
      </w:r>
    </w:p>
    <w:p w:rsidR="00953E68" w:rsidRPr="00E825D6" w:rsidRDefault="008D4CD6" w:rsidP="00CB44E2">
      <w:pPr>
        <w:pStyle w:val="Intestazione10"/>
        <w:keepNext/>
        <w:keepLines/>
        <w:shd w:val="clear" w:color="auto" w:fill="auto"/>
        <w:spacing w:before="0" w:after="548" w:line="360" w:lineRule="auto"/>
        <w:ind w:left="40" w:right="440"/>
      </w:pPr>
      <w:bookmarkStart w:id="1" w:name="bookmark1"/>
      <w:r w:rsidRPr="00E825D6">
        <w:t xml:space="preserve"> </w:t>
      </w:r>
      <w:r w:rsidR="000602AE" w:rsidRPr="00E825D6">
        <w:t>Una comunione di genere?</w:t>
      </w:r>
      <w:bookmarkEnd w:id="1"/>
    </w:p>
    <w:p w:rsidR="00953E68" w:rsidRPr="00DA0A50" w:rsidRDefault="000602AE" w:rsidP="008D4CD6">
      <w:pPr>
        <w:keepNext/>
        <w:framePr w:dropCap="drop" w:lines="4" w:h="1564" w:hRule="exact" w:hSpace="94" w:vSpace="94" w:wrap="auto" w:vAnchor="text" w:hAnchor="page" w:x="1361" w:y="10"/>
        <w:spacing w:line="1564" w:lineRule="exact"/>
        <w:ind w:left="40"/>
        <w:rPr>
          <w:position w:val="-11"/>
          <w:sz w:val="231"/>
        </w:rPr>
      </w:pPr>
      <w:r w:rsidRPr="008D4CD6">
        <w:rPr>
          <w:position w:val="-11"/>
          <w:sz w:val="200"/>
          <w:szCs w:val="225"/>
        </w:rPr>
        <w:t>P</w:t>
      </w:r>
    </w:p>
    <w:p w:rsidR="00953E68" w:rsidRPr="000E2C61" w:rsidRDefault="000602AE" w:rsidP="00CB44E2">
      <w:pPr>
        <w:pStyle w:val="Corpodeltesto30"/>
        <w:shd w:val="clear" w:color="auto" w:fill="auto"/>
        <w:spacing w:before="0" w:line="360" w:lineRule="auto"/>
        <w:ind w:left="40" w:right="40"/>
        <w:rPr>
          <w:sz w:val="26"/>
          <w:szCs w:val="26"/>
        </w:rPr>
      </w:pPr>
      <w:r w:rsidRPr="000E2C61">
        <w:rPr>
          <w:sz w:val="26"/>
          <w:szCs w:val="26"/>
        </w:rPr>
        <w:t>er avviare correttamente la riflessione, è necessario in primo luogo cogliere la paradossalità, anzi l’assurdità implicita nell’impostazione corrente che parla del «problema delle donne nella Chie</w:t>
      </w:r>
      <w:r w:rsidRPr="000E2C61">
        <w:rPr>
          <w:sz w:val="26"/>
          <w:szCs w:val="26"/>
        </w:rPr>
        <w:softHyphen/>
        <w:t>sa». Il problema non è la posizione delle donne nella Chiesa; il problema è che la posizione delle donne nella Chiesa sia un problema. Non per dire che la questione non sussista, giacché sussiste ed è macroscopica. Ma, a</w:t>
      </w:r>
      <w:r w:rsidR="005D2115">
        <w:rPr>
          <w:sz w:val="26"/>
          <w:szCs w:val="26"/>
        </w:rPr>
        <w:t>l</w:t>
      </w:r>
      <w:r w:rsidRPr="000E2C61">
        <w:rPr>
          <w:sz w:val="26"/>
          <w:szCs w:val="26"/>
        </w:rPr>
        <w:t xml:space="preserve"> contrario, per co</w:t>
      </w:r>
      <w:r w:rsidRPr="000E2C61">
        <w:rPr>
          <w:sz w:val="26"/>
          <w:szCs w:val="26"/>
        </w:rPr>
        <w:softHyphen/>
        <w:t>gliere come il solo fatto che una tale questione sussista debba inquietarci, farci rendere conto di qualche stor</w:t>
      </w:r>
      <w:r w:rsidRPr="000E2C61">
        <w:rPr>
          <w:sz w:val="26"/>
          <w:szCs w:val="26"/>
        </w:rPr>
        <w:softHyphen/>
        <w:t>tura di fondo nello sguardo stesso con cui s’inquadra la problematica.</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Come mai le donne, che sono la metà del genere umano e dei battezzati, sono in posizione «differenzia</w:t>
      </w:r>
      <w:r w:rsidRPr="000E2C61">
        <w:rPr>
          <w:sz w:val="26"/>
          <w:szCs w:val="26"/>
        </w:rPr>
        <w:softHyphen/>
        <w:t>le» nella Chiesa? Differenziale, per svantaggio, rispet</w:t>
      </w:r>
      <w:r w:rsidRPr="000E2C61">
        <w:rPr>
          <w:sz w:val="26"/>
          <w:szCs w:val="26"/>
        </w:rPr>
        <w:softHyphen/>
        <w:t xml:space="preserve">to agli uomini </w:t>
      </w:r>
      <w:r w:rsidRPr="000E2C61">
        <w:rPr>
          <w:sz w:val="26"/>
          <w:szCs w:val="26"/>
        </w:rPr>
        <w:lastRenderedPageBreak/>
        <w:t xml:space="preserve">che, invece, sono la normalità </w:t>
      </w:r>
      <w:r w:rsidRPr="000E2C61">
        <w:rPr>
          <w:sz w:val="26"/>
          <w:szCs w:val="26"/>
          <w:lang w:val="es-ES"/>
        </w:rPr>
        <w:t>norman</w:t>
      </w:r>
      <w:r w:rsidRPr="000E2C61">
        <w:rPr>
          <w:sz w:val="26"/>
          <w:szCs w:val="26"/>
          <w:lang w:val="es-ES"/>
        </w:rPr>
        <w:softHyphen/>
        <w:t>te.</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La risposta è d’ordine storico, culturale, simbolico. E ci rinvia alla consapevolezza dell’impronta patriar</w:t>
      </w:r>
      <w:r w:rsidRPr="000E2C61">
        <w:rPr>
          <w:sz w:val="26"/>
          <w:szCs w:val="26"/>
        </w:rPr>
        <w:softHyphen/>
        <w:t xml:space="preserve">cale e </w:t>
      </w:r>
      <w:proofErr w:type="spellStart"/>
      <w:r w:rsidRPr="000E2C61">
        <w:rPr>
          <w:sz w:val="26"/>
          <w:szCs w:val="26"/>
        </w:rPr>
        <w:t>androcentrica</w:t>
      </w:r>
      <w:proofErr w:type="spellEnd"/>
      <w:r w:rsidRPr="000E2C61">
        <w:rPr>
          <w:sz w:val="26"/>
          <w:szCs w:val="26"/>
        </w:rPr>
        <w:t xml:space="preserve"> che ha strutturato per millenni la nostra società e cultura (e, per irradiazione, universa</w:t>
      </w:r>
      <w:r w:rsidRPr="000E2C61">
        <w:rPr>
          <w:sz w:val="26"/>
          <w:szCs w:val="26"/>
        </w:rPr>
        <w:softHyphen/>
        <w:t xml:space="preserve">le), e che ancora la segna: sempre più marginalmente nei paesi evoluti, invece ancora molto pesantemente in gran parte del mondo. Nella cultura patriarcale e </w:t>
      </w:r>
      <w:proofErr w:type="spellStart"/>
      <w:r w:rsidRPr="000E2C61">
        <w:rPr>
          <w:sz w:val="26"/>
          <w:szCs w:val="26"/>
        </w:rPr>
        <w:t>an</w:t>
      </w:r>
      <w:r w:rsidRPr="000E2C61">
        <w:rPr>
          <w:sz w:val="26"/>
          <w:szCs w:val="26"/>
        </w:rPr>
        <w:softHyphen/>
        <w:t>drocentrica</w:t>
      </w:r>
      <w:proofErr w:type="spellEnd"/>
      <w:r w:rsidRPr="000E2C61">
        <w:rPr>
          <w:sz w:val="26"/>
          <w:szCs w:val="26"/>
        </w:rPr>
        <w:t>, «le donne» so</w:t>
      </w:r>
      <w:r w:rsidR="005D2115">
        <w:rPr>
          <w:sz w:val="26"/>
          <w:szCs w:val="26"/>
        </w:rPr>
        <w:t>no una variante subordina</w:t>
      </w:r>
      <w:r w:rsidR="005D2115">
        <w:rPr>
          <w:sz w:val="26"/>
          <w:szCs w:val="26"/>
        </w:rPr>
        <w:softHyphen/>
        <w:t>ta dell</w:t>
      </w:r>
      <w:r w:rsidRPr="000E2C61">
        <w:rPr>
          <w:sz w:val="26"/>
          <w:szCs w:val="26"/>
        </w:rPr>
        <w:t>’essere umano, invece pienamente rappresenta</w:t>
      </w:r>
      <w:r w:rsidRPr="000E2C61">
        <w:rPr>
          <w:sz w:val="26"/>
          <w:szCs w:val="26"/>
        </w:rPr>
        <w:softHyphen/>
        <w:t>to dagli uomini. Di qui il problema d’individuare il lo</w:t>
      </w:r>
      <w:r w:rsidRPr="000E2C61">
        <w:rPr>
          <w:sz w:val="26"/>
          <w:szCs w:val="26"/>
        </w:rPr>
        <w:softHyphen/>
        <w:t>ro proprio, il loro posto «nella società degli uomini».</w:t>
      </w:r>
      <w:r w:rsidRPr="000E2C61">
        <w:rPr>
          <w:sz w:val="26"/>
          <w:szCs w:val="26"/>
          <w:vertAlign w:val="superscript"/>
        </w:rPr>
        <w:t>1</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Nella «Prefazione» alla seconda edizione dell’ope</w:t>
      </w:r>
      <w:r w:rsidRPr="000E2C61">
        <w:rPr>
          <w:sz w:val="26"/>
          <w:szCs w:val="26"/>
        </w:rPr>
        <w:softHyphen/>
        <w:t xml:space="preserve">ra di </w:t>
      </w:r>
      <w:proofErr w:type="spellStart"/>
      <w:r w:rsidRPr="000E2C61">
        <w:rPr>
          <w:sz w:val="26"/>
          <w:szCs w:val="26"/>
        </w:rPr>
        <w:t>Kant</w:t>
      </w:r>
      <w:proofErr w:type="spellEnd"/>
      <w:r w:rsidRPr="000E2C61">
        <w:rPr>
          <w:sz w:val="26"/>
          <w:szCs w:val="26"/>
        </w:rPr>
        <w:t xml:space="preserve"> </w:t>
      </w:r>
      <w:r w:rsidRPr="000E2C61">
        <w:rPr>
          <w:rStyle w:val="CorpodeltestoCorsivo"/>
          <w:sz w:val="26"/>
          <w:szCs w:val="26"/>
        </w:rPr>
        <w:t>La religione nei limiti della sola ragione</w:t>
      </w:r>
      <w:r w:rsidR="0013299E">
        <w:rPr>
          <w:rStyle w:val="CorpodeltestoCorsivo"/>
          <w:sz w:val="26"/>
          <w:szCs w:val="26"/>
          <w:vertAlign w:val="superscript"/>
        </w:rPr>
        <w:t>2</w:t>
      </w:r>
      <w:r w:rsidRPr="000E2C61">
        <w:rPr>
          <w:sz w:val="26"/>
          <w:szCs w:val="26"/>
        </w:rPr>
        <w:t xml:space="preserve"> è contenuta una metafora divenuta celebre, nella quale si disegna il rapporto tra rivelazione e religione razio</w:t>
      </w:r>
      <w:r w:rsidRPr="000E2C61">
        <w:rPr>
          <w:sz w:val="26"/>
          <w:szCs w:val="26"/>
        </w:rPr>
        <w:softHyphen/>
        <w:t>nale come quello di due cerchi concentrici:</w:t>
      </w:r>
      <w:r w:rsidRPr="000E2C61">
        <w:rPr>
          <w:sz w:val="26"/>
          <w:szCs w:val="26"/>
          <w:vertAlign w:val="superscript"/>
        </w:rPr>
        <w:t>3</w:t>
      </w:r>
      <w:r w:rsidRPr="000E2C61">
        <w:rPr>
          <w:sz w:val="26"/>
          <w:szCs w:val="26"/>
        </w:rPr>
        <w:t xml:space="preserve"> quello più ampio della rivelazione contiene in sé il cerchio più stretto della conoscenza di Dio cui si può giungere per via razionale. Il senso della sottolineatura di </w:t>
      </w:r>
      <w:proofErr w:type="spellStart"/>
      <w:r w:rsidRPr="000E2C61">
        <w:rPr>
          <w:sz w:val="26"/>
          <w:szCs w:val="26"/>
        </w:rPr>
        <w:t>Kant</w:t>
      </w:r>
      <w:proofErr w:type="spellEnd"/>
      <w:r w:rsidRPr="000E2C61">
        <w:rPr>
          <w:sz w:val="26"/>
          <w:szCs w:val="26"/>
        </w:rPr>
        <w:t xml:space="preserve"> è di difendere la «razionalità» della fede rivelata (visto che coincide con la religione razionale) e insieme tutelarne la libertà e l’eccedenza rispetto alla ragione.</w:t>
      </w:r>
      <w:r w:rsidRPr="000E2C61">
        <w:rPr>
          <w:sz w:val="26"/>
          <w:szCs w:val="26"/>
          <w:vertAlign w:val="superscript"/>
        </w:rPr>
        <w:t>4</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La metafora kantiana ci è utile per illustrare il rap</w:t>
      </w:r>
      <w:r w:rsidRPr="000E2C61">
        <w:rPr>
          <w:sz w:val="26"/>
          <w:szCs w:val="26"/>
        </w:rPr>
        <w:softHyphen/>
        <w:t>porto tra diverse componenti che entrano in gioco ne</w:t>
      </w:r>
      <w:r w:rsidR="0013299E">
        <w:rPr>
          <w:sz w:val="26"/>
          <w:szCs w:val="26"/>
        </w:rPr>
        <w:t>l rapporto, asimmetrico, da un l</w:t>
      </w:r>
      <w:r w:rsidRPr="000E2C61">
        <w:rPr>
          <w:sz w:val="26"/>
          <w:szCs w:val="26"/>
        </w:rPr>
        <w:t>ato, tra la Chiesa e le donne e, dall’altro, tra le donne e la Chiesa (s’intende qui: cattolica, del XX-XXI secolo). La questione si compone di vari aspetti e momenti: le donne nella Chiesa oggi; le donne nella Chiesa delle origini e dei primi secoli; le donne nel Nuovo Testamento; le donne nello sguardo della Bibbia; la visione delle donne nei d</w:t>
      </w:r>
      <w:r w:rsidR="0013299E">
        <w:rPr>
          <w:sz w:val="26"/>
          <w:szCs w:val="26"/>
        </w:rPr>
        <w:t xml:space="preserve">ocumenti </w:t>
      </w:r>
      <w:proofErr w:type="spellStart"/>
      <w:r w:rsidR="0013299E">
        <w:rPr>
          <w:sz w:val="26"/>
          <w:szCs w:val="26"/>
        </w:rPr>
        <w:t>magisteriali</w:t>
      </w:r>
      <w:proofErr w:type="spellEnd"/>
      <w:r w:rsidR="0013299E">
        <w:rPr>
          <w:sz w:val="26"/>
          <w:szCs w:val="26"/>
        </w:rPr>
        <w:t xml:space="preserve"> (che per l</w:t>
      </w:r>
      <w:r w:rsidRPr="000E2C61">
        <w:rPr>
          <w:sz w:val="26"/>
          <w:szCs w:val="26"/>
        </w:rPr>
        <w:t>o più parlano de «la donna»); la posizione delle donne nella riflessione teo</w:t>
      </w:r>
      <w:r w:rsidRPr="000E2C61">
        <w:rPr>
          <w:sz w:val="26"/>
          <w:szCs w:val="26"/>
        </w:rPr>
        <w:softHyphen/>
        <w:t>logica, in particolare nella ecclesiologia; la riflessione specifica delle teologhe sulla posizione delle donne nel</w:t>
      </w:r>
      <w:r w:rsidRPr="000E2C61">
        <w:rPr>
          <w:sz w:val="26"/>
          <w:szCs w:val="26"/>
        </w:rPr>
        <w:softHyphen/>
        <w:t>la Chiesa; l’autocoscienza contemporanea delle don</w:t>
      </w:r>
      <w:r w:rsidRPr="000E2C61">
        <w:rPr>
          <w:sz w:val="26"/>
          <w:szCs w:val="26"/>
        </w:rPr>
        <w:softHyphen/>
        <w:t>ne; le donne nella società (attuale).</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Tutti questi aspetti e dimensioni non si collocano affatto come cerchi concentrici, sovrapponibili con ec</w:t>
      </w:r>
      <w:r w:rsidRPr="000E2C61">
        <w:rPr>
          <w:sz w:val="26"/>
          <w:szCs w:val="26"/>
        </w:rPr>
        <w:softHyphen/>
        <w:t>cedenze; neppure si collocano tutti come cerchi che si sovrappongono almeno in parte. In certi casi costitui</w:t>
      </w:r>
      <w:r w:rsidRPr="000E2C61">
        <w:rPr>
          <w:sz w:val="26"/>
          <w:szCs w:val="26"/>
        </w:rPr>
        <w:softHyphen/>
        <w:t>scono cerchi — ossia aree di coscienza, realtà, teoria, esperienza — del tutto estranei l’una all’altra. Vi è un forte scollamento tra l’autocoscienza delle donne, i ruoli, funzioni e responsabilità che esse assumono, e, d’altra parte, il posto che nella Chiesa (cattolica) è ri</w:t>
      </w:r>
      <w:r w:rsidRPr="000E2C61">
        <w:rPr>
          <w:sz w:val="26"/>
          <w:szCs w:val="26"/>
        </w:rPr>
        <w:softHyphen/>
        <w:t xml:space="preserve">servato alle battezzate. Di più: vi è uno scollamento tra le </w:t>
      </w:r>
      <w:r w:rsidRPr="000E2C61">
        <w:rPr>
          <w:sz w:val="26"/>
          <w:szCs w:val="26"/>
        </w:rPr>
        <w:lastRenderedPageBreak/>
        <w:t>funzioni e le diaconie che le donne svolgono di fatto nella Chiesa e il (non) conferimento a loro dei relativi ministeri, neppure di quelli laicali non ordinati, ma istituiti (lettorato, accolitato).</w:t>
      </w:r>
    </w:p>
    <w:p w:rsidR="00953E68" w:rsidRDefault="000602AE" w:rsidP="00CB44E2">
      <w:pPr>
        <w:pStyle w:val="Corpodeltesto1"/>
        <w:shd w:val="clear" w:color="auto" w:fill="auto"/>
        <w:spacing w:after="180" w:line="360" w:lineRule="auto"/>
        <w:ind w:left="40" w:right="40" w:firstLine="280"/>
        <w:rPr>
          <w:sz w:val="26"/>
          <w:szCs w:val="26"/>
        </w:rPr>
      </w:pPr>
      <w:r w:rsidRPr="000E2C61">
        <w:rPr>
          <w:sz w:val="26"/>
          <w:szCs w:val="26"/>
        </w:rPr>
        <w:t>Pensiamo a quante suore missionarie reggono di fatto parrocchie, presiedono liturgie della Parola, bat</w:t>
      </w:r>
      <w:r w:rsidRPr="000E2C61">
        <w:rPr>
          <w:sz w:val="26"/>
          <w:szCs w:val="26"/>
        </w:rPr>
        <w:softHyphen/>
        <w:t xml:space="preserve">tezzano, assistono a funerali e matrimoni su mandato del vescovo, ma senza ordinazione (in questo caso: diaconale). Altrettanto dicasi per le assistenti pastorali (le cui competenze stanno peraltro venendo diminuite, a cominciare dalla predicazione). E un macroscopico caso di mancanza di </w:t>
      </w:r>
      <w:r w:rsidRPr="000E2C61">
        <w:rPr>
          <w:rStyle w:val="CorpodeltestoCorsivo"/>
          <w:sz w:val="26"/>
          <w:szCs w:val="26"/>
        </w:rPr>
        <w:t>riconoscimento?</w:t>
      </w:r>
      <w:r w:rsidRPr="000E2C61">
        <w:rPr>
          <w:sz w:val="26"/>
          <w:szCs w:val="26"/>
        </w:rPr>
        <w:t xml:space="preserve"> Questo è il pro</w:t>
      </w:r>
      <w:r w:rsidRPr="000E2C61">
        <w:rPr>
          <w:sz w:val="26"/>
          <w:szCs w:val="26"/>
        </w:rPr>
        <w:softHyphen/>
        <w:t>blema. Uno scollamento problematico, che papa Francesco ha ben colto.</w:t>
      </w:r>
    </w:p>
    <w:p w:rsidR="004657A1" w:rsidRPr="000E2C61" w:rsidRDefault="004657A1" w:rsidP="00CB44E2">
      <w:pPr>
        <w:pStyle w:val="Corpodeltesto1"/>
        <w:shd w:val="clear" w:color="auto" w:fill="auto"/>
        <w:spacing w:after="180" w:line="360" w:lineRule="auto"/>
        <w:ind w:left="40" w:right="40" w:firstLine="280"/>
        <w:rPr>
          <w:sz w:val="26"/>
          <w:szCs w:val="26"/>
        </w:rPr>
      </w:pPr>
    </w:p>
    <w:p w:rsidR="00953E68" w:rsidRPr="000E2C61" w:rsidRDefault="000602AE" w:rsidP="00CB44E2">
      <w:pPr>
        <w:pStyle w:val="Intestazione30"/>
        <w:keepNext/>
        <w:keepLines/>
        <w:shd w:val="clear" w:color="auto" w:fill="auto"/>
        <w:spacing w:before="0" w:line="360" w:lineRule="auto"/>
        <w:ind w:left="40"/>
        <w:rPr>
          <w:sz w:val="26"/>
          <w:szCs w:val="26"/>
        </w:rPr>
      </w:pPr>
      <w:bookmarkStart w:id="2" w:name="bookmark2"/>
      <w:r w:rsidRPr="000E2C61">
        <w:rPr>
          <w:sz w:val="26"/>
          <w:szCs w:val="26"/>
        </w:rPr>
        <w:t>Qui vedo solo uomini</w:t>
      </w:r>
      <w:bookmarkEnd w:id="2"/>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Secondo quanto riportato dal sito Internet vatica</w:t>
      </w:r>
      <w:r w:rsidRPr="000E2C61">
        <w:rPr>
          <w:sz w:val="26"/>
          <w:szCs w:val="26"/>
        </w:rPr>
        <w:softHyphen/>
        <w:t xml:space="preserve">no, l’8 marzo 2016, nel corso degli esercizi spirituali predicati alla curia, p. Ermes Ronchi </w:t>
      </w:r>
      <w:proofErr w:type="spellStart"/>
      <w:r w:rsidRPr="000E2C61">
        <w:rPr>
          <w:sz w:val="26"/>
          <w:szCs w:val="26"/>
        </w:rPr>
        <w:t>osm</w:t>
      </w:r>
      <w:proofErr w:type="spellEnd"/>
      <w:r w:rsidRPr="000E2C61">
        <w:rPr>
          <w:sz w:val="26"/>
          <w:szCs w:val="26"/>
        </w:rPr>
        <w:t xml:space="preserve"> prese le mosse per la sua riflessione dal racconto evangelico di Gesù che, invitato nella casa di Simone il fariseo, rompe ogni convenzione e lascia che una donna (per tutti «la peccatrice»), pianga ai suoi piedi, e li asciughi con i suoi capelli, baciandoli e cospargendoli di olio profumato. E, di fronte alla sorpresa di Simone, Gesù</w:t>
      </w:r>
    </w:p>
    <w:p w:rsidR="00953E68" w:rsidRPr="000E2C61" w:rsidRDefault="000602AE" w:rsidP="00CB44E2">
      <w:pPr>
        <w:pStyle w:val="Corpodeltesto1"/>
        <w:shd w:val="clear" w:color="auto" w:fill="auto"/>
        <w:tabs>
          <w:tab w:val="left" w:pos="278"/>
        </w:tabs>
        <w:spacing w:line="360" w:lineRule="auto"/>
        <w:ind w:left="40" w:right="40"/>
        <w:rPr>
          <w:sz w:val="26"/>
          <w:szCs w:val="26"/>
        </w:rPr>
      </w:pPr>
      <w:r w:rsidRPr="000E2C61">
        <w:rPr>
          <w:sz w:val="26"/>
          <w:szCs w:val="26"/>
        </w:rPr>
        <w:t>lo</w:t>
      </w:r>
      <w:r w:rsidRPr="000E2C61">
        <w:rPr>
          <w:sz w:val="26"/>
          <w:szCs w:val="26"/>
        </w:rPr>
        <w:tab/>
        <w:t>ammonisce: «Guarda questa donna», la quale da «peccatrice» diviene «la perdonata che ha molto amato».</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Ha detto p. Ronchi: «Se Gesù domandasse anche a me “la vedi questa donna?” dovrei rispondere “no, Si</w:t>
      </w:r>
      <w:r w:rsidRPr="000E2C61">
        <w:rPr>
          <w:sz w:val="26"/>
          <w:szCs w:val="26"/>
        </w:rPr>
        <w:softHyphen/>
        <w:t>gnore, qui vedo solo uomini”. Non è molto normale questo, ammettiamolo. Dobbiamo prendere atto di un vuoto che non corrisponde alla realtà dell’umanità e della Chiesa».</w:t>
      </w:r>
    </w:p>
    <w:p w:rsidR="001D37F2" w:rsidRDefault="000602AE" w:rsidP="00CB44E2">
      <w:pPr>
        <w:pStyle w:val="Corpodeltesto1"/>
        <w:shd w:val="clear" w:color="auto" w:fill="auto"/>
        <w:spacing w:line="360" w:lineRule="auto"/>
        <w:ind w:left="40" w:right="40" w:firstLine="280"/>
        <w:rPr>
          <w:sz w:val="26"/>
          <w:szCs w:val="26"/>
        </w:rPr>
      </w:pPr>
      <w:r w:rsidRPr="000E2C61">
        <w:rPr>
          <w:sz w:val="26"/>
          <w:szCs w:val="26"/>
        </w:rPr>
        <w:t>«Non era così nel Vangelo», dove molte donne se</w:t>
      </w:r>
      <w:r w:rsidRPr="000E2C61">
        <w:rPr>
          <w:sz w:val="26"/>
          <w:szCs w:val="26"/>
        </w:rPr>
        <w:softHyphen/>
        <w:t xml:space="preserve">guivano e servivano Gesù, ma «al nostro seguito non le vedo», ha aggiunto il </w:t>
      </w:r>
      <w:r w:rsidR="0013299E">
        <w:rPr>
          <w:sz w:val="26"/>
          <w:szCs w:val="26"/>
        </w:rPr>
        <w:t>predicatore. «Gesù era sovrana</w:t>
      </w:r>
      <w:r w:rsidRPr="000E2C61">
        <w:rPr>
          <w:sz w:val="26"/>
          <w:szCs w:val="26"/>
        </w:rPr>
        <w:t>mente indifferente al passato di una persona, al sesso di una persona, non ragiona mai per categorie o stereoti</w:t>
      </w:r>
      <w:r w:rsidRPr="000E2C61">
        <w:rPr>
          <w:sz w:val="26"/>
          <w:szCs w:val="26"/>
        </w:rPr>
        <w:softHyphen/>
        <w:t xml:space="preserve">pi. E penso che anche Io Spirito Santo distribuisca i suoi doni senza guardare al sesso delle persone. Che cosa ci fa così </w:t>
      </w:r>
      <w:r w:rsidRPr="000E2C61">
        <w:rPr>
          <w:rStyle w:val="CorpodeltestoCorsivo"/>
          <w:sz w:val="26"/>
          <w:szCs w:val="26"/>
        </w:rPr>
        <w:t>paura</w:t>
      </w:r>
      <w:r w:rsidRPr="000E2C61">
        <w:rPr>
          <w:sz w:val="26"/>
          <w:szCs w:val="26"/>
        </w:rPr>
        <w:t>, che dobbiamo prendere le distan</w:t>
      </w:r>
      <w:r w:rsidRPr="000E2C61">
        <w:rPr>
          <w:sz w:val="26"/>
          <w:szCs w:val="26"/>
        </w:rPr>
        <w:softHyphen/>
        <w:t>ze da questa donna e dalle altre?» ha quindi chiesto.</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 xml:space="preserve">Una domanda aperta e impegnativa. Che richiede risposte in primo luogo antropologiche </w:t>
      </w:r>
      <w:r w:rsidRPr="000E2C61">
        <w:rPr>
          <w:sz w:val="26"/>
          <w:szCs w:val="26"/>
        </w:rPr>
        <w:lastRenderedPageBreak/>
        <w:t>e culturali e, in armonia con queste, anche teologiche. Senza che queste ultime corrano il rischio di trincerarsi dietro a tradizio</w:t>
      </w:r>
      <w:r w:rsidRPr="000E2C61">
        <w:rPr>
          <w:sz w:val="26"/>
          <w:szCs w:val="26"/>
        </w:rPr>
        <w:softHyphen/>
        <w:t>ni,</w:t>
      </w:r>
      <w:r w:rsidRPr="000E2C61">
        <w:rPr>
          <w:sz w:val="26"/>
          <w:szCs w:val="26"/>
          <w:vertAlign w:val="superscript"/>
        </w:rPr>
        <w:t>6</w:t>
      </w:r>
      <w:r w:rsidRPr="000E2C61">
        <w:rPr>
          <w:sz w:val="26"/>
          <w:szCs w:val="26"/>
        </w:rPr>
        <w:t xml:space="preserve"> confondendole con «la» Tradizione, che è l’attiva e viva « </w:t>
      </w:r>
      <w:proofErr w:type="spellStart"/>
      <w:r w:rsidRPr="000E2C61">
        <w:rPr>
          <w:rStyle w:val="CorpodeltestoCorsivo"/>
          <w:sz w:val="26"/>
          <w:szCs w:val="26"/>
        </w:rPr>
        <w:t>traditio</w:t>
      </w:r>
      <w:proofErr w:type="spellEnd"/>
      <w:r w:rsidRPr="000E2C61">
        <w:rPr>
          <w:sz w:val="26"/>
          <w:szCs w:val="26"/>
        </w:rPr>
        <w:t>» attraverso il tempo della fede apostolica.</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La cosa più grave non è tanto che non siano in asse l’autocoscienza delle donne e il ruolo che ora rivestono nella società (nelle società evolute, civili e democrati</w:t>
      </w:r>
      <w:r w:rsidRPr="000E2C61">
        <w:rPr>
          <w:sz w:val="26"/>
          <w:szCs w:val="26"/>
        </w:rPr>
        <w:softHyphen/>
        <w:t xml:space="preserve">che) e il posto che loro è assegnato nella Chiesa, o per dir meglio che </w:t>
      </w:r>
      <w:r w:rsidRPr="000E2C61">
        <w:rPr>
          <w:rStyle w:val="CorpodeltestoCorsivo"/>
          <w:sz w:val="26"/>
          <w:szCs w:val="26"/>
        </w:rPr>
        <w:t>non</w:t>
      </w:r>
      <w:r w:rsidRPr="000E2C61">
        <w:rPr>
          <w:sz w:val="26"/>
          <w:szCs w:val="26"/>
        </w:rPr>
        <w:t xml:space="preserve"> è loro assegnato nella Chiesa, giac</w:t>
      </w:r>
      <w:r w:rsidRPr="000E2C61">
        <w:rPr>
          <w:sz w:val="26"/>
          <w:szCs w:val="26"/>
        </w:rPr>
        <w:softHyphen/>
        <w:t>ché il loro «posto» è piuttosto costituito dalla preclu</w:t>
      </w:r>
      <w:r w:rsidRPr="000E2C61">
        <w:rPr>
          <w:sz w:val="26"/>
          <w:szCs w:val="26"/>
        </w:rPr>
        <w:softHyphen/>
        <w:t>sione a ruoli e funzioni.</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Il laico è chi non è sacerdote né religioso, era la vec</w:t>
      </w:r>
      <w:r w:rsidRPr="000E2C61">
        <w:rPr>
          <w:sz w:val="26"/>
          <w:szCs w:val="26"/>
        </w:rPr>
        <w:softHyphen/>
        <w:t>chia, preconciliare definizione del laico; analogamente si potrebbe dire: qual è il posto delle donne nella Chie</w:t>
      </w:r>
      <w:r w:rsidRPr="000E2C61">
        <w:rPr>
          <w:sz w:val="26"/>
          <w:szCs w:val="26"/>
        </w:rPr>
        <w:softHyphen/>
        <w:t>sa? Il posto delle donne è di essere escluse dalla funzio</w:t>
      </w:r>
      <w:r w:rsidRPr="000E2C61">
        <w:rPr>
          <w:sz w:val="26"/>
          <w:szCs w:val="26"/>
        </w:rPr>
        <w:softHyphen/>
        <w:t>ne sacerdotale, dall’autorità, dalla titolarità e respon</w:t>
      </w:r>
      <w:r w:rsidRPr="000E2C61">
        <w:rPr>
          <w:sz w:val="26"/>
          <w:szCs w:val="26"/>
        </w:rPr>
        <w:softHyphen/>
        <w:t>sabilità dell’evangelizzazione.</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Se poche settimane prima di morire, nell’agosto del 2012, il card. Carlo M. Martini osservava che la Chie</w:t>
      </w:r>
      <w:r w:rsidRPr="000E2C61">
        <w:rPr>
          <w:sz w:val="26"/>
          <w:szCs w:val="26"/>
        </w:rPr>
        <w:softHyphen/>
        <w:t>sa è in ritardo di 200 anni, per questo aspetto non solo è in ritardo, ma è tornata indietro di 2000.</w:t>
      </w:r>
      <w:r w:rsidRPr="000E2C61">
        <w:rPr>
          <w:sz w:val="26"/>
          <w:szCs w:val="26"/>
          <w:vertAlign w:val="superscript"/>
        </w:rPr>
        <w:t>7</w:t>
      </w:r>
      <w:r w:rsidRPr="000E2C61">
        <w:rPr>
          <w:sz w:val="26"/>
          <w:szCs w:val="26"/>
        </w:rPr>
        <w:t xml:space="preserve"> La cosa più grave, infatti, è che non sono pienamente in asse tra loro la posizione assegnata nella Chiesa alle donne, da un lato, e, dall’altro, le funzioni e i ruoli affidati alle donne da Gesù e nella comunità delle origini, e neppu</w:t>
      </w:r>
      <w:r w:rsidRPr="000E2C61">
        <w:rPr>
          <w:sz w:val="26"/>
          <w:szCs w:val="26"/>
        </w:rPr>
        <w:softHyphen/>
        <w:t>re la visione biblica sulla donna.</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 xml:space="preserve">Pur dall’interno di una cultura </w:t>
      </w:r>
      <w:proofErr w:type="spellStart"/>
      <w:r w:rsidRPr="000E2C61">
        <w:rPr>
          <w:sz w:val="26"/>
          <w:szCs w:val="26"/>
        </w:rPr>
        <w:t>androcentrica</w:t>
      </w:r>
      <w:proofErr w:type="spellEnd"/>
      <w:r w:rsidRPr="000E2C61">
        <w:rPr>
          <w:sz w:val="26"/>
          <w:szCs w:val="26"/>
        </w:rPr>
        <w:t>, la Bibbia apre delle fenditure che spaccano la chiusa cro</w:t>
      </w:r>
      <w:r w:rsidRPr="000E2C61">
        <w:rPr>
          <w:sz w:val="26"/>
          <w:szCs w:val="26"/>
        </w:rPr>
        <w:softHyphen/>
        <w:t>sta del patriarcato (come dimostrano Debora, giudice in Israele e le altre madri d’Israele: Miriam profetessa, Sara, Anna, Elisabetta che decide il nome del figlio, fi</w:t>
      </w:r>
      <w:r w:rsidRPr="000E2C61">
        <w:rPr>
          <w:sz w:val="26"/>
          <w:szCs w:val="26"/>
        </w:rPr>
        <w:softHyphen/>
        <w:t>no a Maria</w:t>
      </w:r>
      <w:r w:rsidRPr="000E2C61">
        <w:rPr>
          <w:sz w:val="26"/>
          <w:szCs w:val="26"/>
          <w:vertAlign w:val="superscript"/>
        </w:rPr>
        <w:t>8</w:t>
      </w:r>
      <w:r w:rsidRPr="000E2C61">
        <w:rPr>
          <w:sz w:val="26"/>
          <w:szCs w:val="26"/>
        </w:rPr>
        <w:t>); la prassi di Gesù e delle comunità delle origini verso le donne, attestata nel Nuovo Testamen</w:t>
      </w:r>
      <w:r w:rsidRPr="000E2C61">
        <w:rPr>
          <w:sz w:val="26"/>
          <w:szCs w:val="26"/>
        </w:rPr>
        <w:softHyphen/>
        <w:t>to (le donne integrate nella sequela; cui è affidato l’an</w:t>
      </w:r>
      <w:r w:rsidRPr="000E2C61">
        <w:rPr>
          <w:sz w:val="26"/>
          <w:szCs w:val="26"/>
        </w:rPr>
        <w:softHyphen/>
        <w:t>nuncio pasquale; titolari di apostolato, diaconato, che profetizzano), segnò u</w:t>
      </w:r>
      <w:r w:rsidR="001D37F2">
        <w:rPr>
          <w:sz w:val="26"/>
          <w:szCs w:val="26"/>
        </w:rPr>
        <w:t>na fase - purtroppo breve -</w:t>
      </w:r>
      <w:r w:rsidRPr="000E2C61">
        <w:rPr>
          <w:sz w:val="26"/>
          <w:szCs w:val="26"/>
        </w:rPr>
        <w:t xml:space="preserve"> di novità sovversiva rispetto alla cultura patriarcale do</w:t>
      </w:r>
      <w:r w:rsidRPr="000E2C61">
        <w:rPr>
          <w:sz w:val="26"/>
          <w:szCs w:val="26"/>
        </w:rPr>
        <w:softHyphen/>
        <w:t>minante; quest’ultima prese poi di nuovo il sopravven</w:t>
      </w:r>
      <w:r w:rsidRPr="000E2C61">
        <w:rPr>
          <w:sz w:val="26"/>
          <w:szCs w:val="26"/>
        </w:rPr>
        <w:softHyphen/>
        <w:t>to, a misura in cui la Chiesa perdeva la tensione esca</w:t>
      </w:r>
      <w:r w:rsidRPr="000E2C61">
        <w:rPr>
          <w:sz w:val="26"/>
          <w:szCs w:val="26"/>
        </w:rPr>
        <w:softHyphen/>
        <w:t>tologica e si «stabiliva», inserendosi nelle strutture so</w:t>
      </w:r>
      <w:r w:rsidRPr="000E2C61">
        <w:rPr>
          <w:sz w:val="26"/>
          <w:szCs w:val="26"/>
        </w:rPr>
        <w:softHyphen/>
        <w:t>cio-politiche del tempo.</w:t>
      </w:r>
    </w:p>
    <w:p w:rsidR="00953E68" w:rsidRDefault="000602AE" w:rsidP="00CB44E2">
      <w:pPr>
        <w:pStyle w:val="Corpodeltesto1"/>
        <w:shd w:val="clear" w:color="auto" w:fill="auto"/>
        <w:spacing w:after="180" w:line="360" w:lineRule="auto"/>
        <w:ind w:left="40" w:right="40" w:firstLine="280"/>
        <w:rPr>
          <w:sz w:val="26"/>
          <w:szCs w:val="26"/>
        </w:rPr>
      </w:pPr>
      <w:r w:rsidRPr="000E2C61">
        <w:rPr>
          <w:sz w:val="26"/>
          <w:szCs w:val="26"/>
        </w:rPr>
        <w:t>Questo è l’aspetto più grave, giacché significa non che vengono sottratti «diritti» alle donne (che pure è cosa non irrilevante, umanamente e cristianamente, anche se ministeri e carismi sono doni e non diritti che si possano rivendicare), ma che la Chiesa si sottrae a suoi doveri di risposta fedele ai mandati di Dio.</w:t>
      </w:r>
    </w:p>
    <w:p w:rsidR="004657A1" w:rsidRPr="000E2C61" w:rsidRDefault="004657A1" w:rsidP="00CB44E2">
      <w:pPr>
        <w:pStyle w:val="Corpodeltesto1"/>
        <w:shd w:val="clear" w:color="auto" w:fill="auto"/>
        <w:spacing w:after="180" w:line="360" w:lineRule="auto"/>
        <w:ind w:left="40" w:right="40" w:firstLine="280"/>
        <w:rPr>
          <w:sz w:val="26"/>
          <w:szCs w:val="26"/>
        </w:rPr>
      </w:pPr>
    </w:p>
    <w:p w:rsidR="00953E68" w:rsidRPr="000E2C61" w:rsidRDefault="000602AE" w:rsidP="00CB44E2">
      <w:pPr>
        <w:pStyle w:val="Corpodeltesto60"/>
        <w:shd w:val="clear" w:color="auto" w:fill="auto"/>
        <w:spacing w:before="0" w:line="360" w:lineRule="auto"/>
        <w:ind w:left="40" w:firstLine="280"/>
        <w:rPr>
          <w:sz w:val="26"/>
          <w:szCs w:val="26"/>
        </w:rPr>
      </w:pPr>
      <w:bookmarkStart w:id="3" w:name="bookmark3"/>
      <w:r w:rsidRPr="000E2C61">
        <w:rPr>
          <w:sz w:val="26"/>
          <w:szCs w:val="26"/>
        </w:rPr>
        <w:t>Portatrici di una profezia straniera</w:t>
      </w:r>
      <w:bookmarkEnd w:id="3"/>
    </w:p>
    <w:p w:rsidR="00953E68" w:rsidRPr="000E2C61" w:rsidRDefault="001D37F2" w:rsidP="00CB44E2">
      <w:pPr>
        <w:pStyle w:val="Corpodeltesto1"/>
        <w:shd w:val="clear" w:color="auto" w:fill="auto"/>
        <w:spacing w:line="360" w:lineRule="auto"/>
        <w:ind w:left="40" w:right="40"/>
        <w:rPr>
          <w:sz w:val="26"/>
          <w:szCs w:val="26"/>
        </w:rPr>
      </w:pPr>
      <w:r>
        <w:rPr>
          <w:sz w:val="26"/>
          <w:szCs w:val="26"/>
        </w:rPr>
        <w:t xml:space="preserve">   </w:t>
      </w:r>
      <w:r w:rsidR="000602AE" w:rsidRPr="000E2C61">
        <w:rPr>
          <w:sz w:val="26"/>
          <w:szCs w:val="26"/>
        </w:rPr>
        <w:t xml:space="preserve"> Ma proprio perciò questo aspetto è anche quello che più dà slancio, fondamento e speranza a un movi</w:t>
      </w:r>
      <w:r w:rsidR="000602AE" w:rsidRPr="000E2C61">
        <w:rPr>
          <w:sz w:val="26"/>
          <w:szCs w:val="26"/>
        </w:rPr>
        <w:softHyphen/>
        <w:t>mento di cambiamento. La Chiesa infatti è chiamata a camminare nella storia cogliendo i segni dei tempi e rispondendovi guidata non da motivazioni esterne, ma dalla più profonda comprensione della parola di Dio, che significa anche sapiente messa in relazione di quest’ultima con i segni dei tempi, con l’approfondi</w:t>
      </w:r>
      <w:r w:rsidR="000602AE" w:rsidRPr="000E2C61">
        <w:rPr>
          <w:sz w:val="26"/>
          <w:szCs w:val="26"/>
        </w:rPr>
        <w:softHyphen/>
        <w:t>mento della comprensione dell’umano.</w:t>
      </w:r>
    </w:p>
    <w:p w:rsidR="00953E68" w:rsidRPr="000E2C61" w:rsidRDefault="000602AE" w:rsidP="00CB44E2">
      <w:pPr>
        <w:pStyle w:val="Corpodeltesto1"/>
        <w:shd w:val="clear" w:color="auto" w:fill="auto"/>
        <w:spacing w:line="360" w:lineRule="auto"/>
        <w:ind w:left="40" w:right="60" w:firstLine="280"/>
        <w:rPr>
          <w:sz w:val="26"/>
          <w:szCs w:val="26"/>
        </w:rPr>
      </w:pPr>
      <w:r w:rsidRPr="000E2C61">
        <w:rPr>
          <w:sz w:val="26"/>
          <w:szCs w:val="26"/>
        </w:rPr>
        <w:t xml:space="preserve">Come insegna il Concilio: la Chiesa «nel corso dei secoli tende incessantemente alla pienezza della verità divina, finché in essa giungano a compimento le parole di Dio»: </w:t>
      </w:r>
      <w:r w:rsidRPr="000E2C61">
        <w:rPr>
          <w:rStyle w:val="CorpodeltestoCorsivo"/>
          <w:sz w:val="26"/>
          <w:szCs w:val="26"/>
        </w:rPr>
        <w:t xml:space="preserve">Dei </w:t>
      </w:r>
      <w:proofErr w:type="spellStart"/>
      <w:r w:rsidRPr="000E2C61">
        <w:rPr>
          <w:rStyle w:val="CorpodeltestoCorsivo"/>
          <w:sz w:val="26"/>
          <w:szCs w:val="26"/>
        </w:rPr>
        <w:t>Verbum</w:t>
      </w:r>
      <w:proofErr w:type="spellEnd"/>
      <w:r w:rsidRPr="000E2C61">
        <w:rPr>
          <w:sz w:val="26"/>
          <w:szCs w:val="26"/>
        </w:rPr>
        <w:t xml:space="preserve"> II, 8 </w:t>
      </w:r>
      <w:r w:rsidRPr="000E2C61">
        <w:rPr>
          <w:rStyle w:val="CorpodeltestoCorsivo"/>
          <w:sz w:val="26"/>
          <w:szCs w:val="26"/>
        </w:rPr>
        <w:t>(EV</w:t>
      </w:r>
      <w:r w:rsidRPr="000E2C61">
        <w:rPr>
          <w:sz w:val="26"/>
          <w:szCs w:val="26"/>
        </w:rPr>
        <w:t xml:space="preserve">1/883; un passo su cui amava richiamare l’attenzione </w:t>
      </w:r>
      <w:proofErr w:type="spellStart"/>
      <w:r w:rsidRPr="000E2C61">
        <w:rPr>
          <w:sz w:val="26"/>
          <w:szCs w:val="26"/>
        </w:rPr>
        <w:t>dom</w:t>
      </w:r>
      <w:proofErr w:type="spellEnd"/>
      <w:r w:rsidRPr="000E2C61">
        <w:rPr>
          <w:sz w:val="26"/>
          <w:szCs w:val="26"/>
        </w:rPr>
        <w:t xml:space="preserve"> Benedetto Calati </w:t>
      </w:r>
      <w:proofErr w:type="spellStart"/>
      <w:r w:rsidRPr="000E2C61">
        <w:rPr>
          <w:sz w:val="26"/>
          <w:szCs w:val="26"/>
        </w:rPr>
        <w:t>osb</w:t>
      </w:r>
      <w:proofErr w:type="spellEnd"/>
      <w:r w:rsidRPr="000E2C61">
        <w:rPr>
          <w:sz w:val="26"/>
          <w:szCs w:val="26"/>
        </w:rPr>
        <w:t xml:space="preserve"> </w:t>
      </w:r>
      <w:proofErr w:type="spellStart"/>
      <w:r w:rsidRPr="000E2C61">
        <w:rPr>
          <w:sz w:val="26"/>
          <w:szCs w:val="26"/>
        </w:rPr>
        <w:t>cam</w:t>
      </w:r>
      <w:proofErr w:type="spellEnd"/>
      <w:r w:rsidRPr="000E2C61">
        <w:rPr>
          <w:sz w:val="26"/>
          <w:szCs w:val="26"/>
        </w:rPr>
        <w:t>).</w:t>
      </w:r>
    </w:p>
    <w:p w:rsidR="00953E68" w:rsidRPr="000E2C61" w:rsidRDefault="000602AE" w:rsidP="00CB44E2">
      <w:pPr>
        <w:pStyle w:val="Corpodeltesto1"/>
        <w:shd w:val="clear" w:color="auto" w:fill="auto"/>
        <w:spacing w:line="360" w:lineRule="auto"/>
        <w:ind w:left="40" w:right="60" w:firstLine="280"/>
        <w:rPr>
          <w:sz w:val="26"/>
          <w:szCs w:val="26"/>
        </w:rPr>
      </w:pPr>
      <w:r w:rsidRPr="000E2C61">
        <w:rPr>
          <w:sz w:val="26"/>
          <w:szCs w:val="26"/>
        </w:rPr>
        <w:t xml:space="preserve">Nella </w:t>
      </w:r>
      <w:proofErr w:type="spellStart"/>
      <w:r w:rsidRPr="000E2C61">
        <w:rPr>
          <w:rStyle w:val="CorpodeltestoCorsivo"/>
          <w:sz w:val="26"/>
          <w:szCs w:val="26"/>
        </w:rPr>
        <w:t>Pacem</w:t>
      </w:r>
      <w:proofErr w:type="spellEnd"/>
      <w:r w:rsidRPr="000E2C61">
        <w:rPr>
          <w:rStyle w:val="CorpodeltestoCorsivo"/>
          <w:sz w:val="26"/>
          <w:szCs w:val="26"/>
        </w:rPr>
        <w:t xml:space="preserve"> in </w:t>
      </w:r>
      <w:proofErr w:type="spellStart"/>
      <w:r w:rsidRPr="000E2C61">
        <w:rPr>
          <w:rStyle w:val="CorpodeltestoCorsivo"/>
          <w:sz w:val="26"/>
          <w:szCs w:val="26"/>
        </w:rPr>
        <w:t>terris</w:t>
      </w:r>
      <w:proofErr w:type="spellEnd"/>
      <w:r w:rsidRPr="000E2C61">
        <w:rPr>
          <w:rStyle w:val="CorpodeltestoCorsivo"/>
          <w:sz w:val="26"/>
          <w:szCs w:val="26"/>
        </w:rPr>
        <w:t>,</w:t>
      </w:r>
      <w:r w:rsidRPr="000E2C61">
        <w:rPr>
          <w:sz w:val="26"/>
          <w:szCs w:val="26"/>
        </w:rPr>
        <w:t xml:space="preserve"> Giovanni XXIII annovera tra i segni dei tempi «l’ingresso della donna nella vita pub</w:t>
      </w:r>
      <w:r w:rsidRPr="000E2C61">
        <w:rPr>
          <w:sz w:val="26"/>
          <w:szCs w:val="26"/>
        </w:rPr>
        <w:softHyphen/>
        <w:t>blica» e «la presa di coscienza della propria dignità». La Chiesa non è solo fonte e responsabile d’evangeliz</w:t>
      </w:r>
      <w:r w:rsidRPr="000E2C61">
        <w:rPr>
          <w:sz w:val="26"/>
          <w:szCs w:val="26"/>
        </w:rPr>
        <w:softHyphen/>
        <w:t>zazione, ma è anche sempre destinataria di essa; un’e</w:t>
      </w:r>
      <w:r w:rsidRPr="000E2C61">
        <w:rPr>
          <w:sz w:val="26"/>
          <w:szCs w:val="26"/>
        </w:rPr>
        <w:softHyphen/>
        <w:t>vangelizzazione che, come in più passi sottolinea il Concilio, può venire anche dagli «altri», in una parola: dalla «profezia straniera».</w:t>
      </w:r>
    </w:p>
    <w:p w:rsidR="00953E68" w:rsidRPr="000E2C61" w:rsidRDefault="000602AE" w:rsidP="00CB44E2">
      <w:pPr>
        <w:pStyle w:val="Corpodeltesto1"/>
        <w:shd w:val="clear" w:color="auto" w:fill="auto"/>
        <w:spacing w:line="360" w:lineRule="auto"/>
        <w:ind w:left="40" w:right="60" w:firstLine="280"/>
        <w:rPr>
          <w:sz w:val="26"/>
          <w:szCs w:val="26"/>
        </w:rPr>
      </w:pPr>
      <w:r w:rsidRPr="000E2C61">
        <w:rPr>
          <w:sz w:val="26"/>
          <w:szCs w:val="26"/>
        </w:rPr>
        <w:t>E, rispetto all’attuale struttura della Chiesa, le don</w:t>
      </w:r>
      <w:r w:rsidRPr="000E2C61">
        <w:rPr>
          <w:sz w:val="26"/>
          <w:szCs w:val="26"/>
        </w:rPr>
        <w:softHyphen/>
        <w:t>ne, benché battezzate, sono portatrici di profez</w:t>
      </w:r>
      <w:r w:rsidR="001D37F2">
        <w:rPr>
          <w:sz w:val="26"/>
          <w:szCs w:val="26"/>
        </w:rPr>
        <w:t>ia stra</w:t>
      </w:r>
      <w:r w:rsidR="001D37F2">
        <w:rPr>
          <w:sz w:val="26"/>
          <w:szCs w:val="26"/>
        </w:rPr>
        <w:softHyphen/>
        <w:t>niera: straniera non all’</w:t>
      </w:r>
      <w:r w:rsidRPr="000E2C61">
        <w:rPr>
          <w:sz w:val="26"/>
          <w:szCs w:val="26"/>
        </w:rPr>
        <w:t>Evangelo, né alla Tradizione, ma alle tradizioni umane, che Gesù ammoniva di non sovrapporre alla parola e comandamento di Dio (</w:t>
      </w:r>
      <w:proofErr w:type="spellStart"/>
      <w:r w:rsidRPr="000E2C61">
        <w:rPr>
          <w:sz w:val="26"/>
          <w:szCs w:val="26"/>
        </w:rPr>
        <w:t>cf</w:t>
      </w:r>
      <w:proofErr w:type="spellEnd"/>
      <w:r w:rsidRPr="000E2C61">
        <w:rPr>
          <w:sz w:val="26"/>
          <w:szCs w:val="26"/>
        </w:rPr>
        <w:t xml:space="preserve">. Me 7,8 e Mt 15,8 citando </w:t>
      </w:r>
      <w:proofErr w:type="spellStart"/>
      <w:r w:rsidRPr="000E2C61">
        <w:rPr>
          <w:sz w:val="26"/>
          <w:szCs w:val="26"/>
        </w:rPr>
        <w:t>Is</w:t>
      </w:r>
      <w:proofErr w:type="spellEnd"/>
      <w:r w:rsidRPr="000E2C61">
        <w:rPr>
          <w:sz w:val="26"/>
          <w:szCs w:val="26"/>
        </w:rPr>
        <w:t xml:space="preserve"> 29,13). Il rischio che le co</w:t>
      </w:r>
      <w:r w:rsidRPr="000E2C61">
        <w:rPr>
          <w:sz w:val="26"/>
          <w:szCs w:val="26"/>
        </w:rPr>
        <w:softHyphen/>
        <w:t>munità dei credenti vengano non liberate a e dall’a</w:t>
      </w:r>
      <w:r w:rsidRPr="000E2C61">
        <w:rPr>
          <w:sz w:val="26"/>
          <w:szCs w:val="26"/>
        </w:rPr>
        <w:softHyphen/>
        <w:t>scolto e obbedienza alla parola di Dio, ma sottoposte a regole imposte e inventate dagli uomini, è sempre in</w:t>
      </w:r>
      <w:r w:rsidRPr="000E2C61">
        <w:rPr>
          <w:sz w:val="26"/>
          <w:szCs w:val="26"/>
        </w:rPr>
        <w:softHyphen/>
        <w:t>combente.</w:t>
      </w:r>
    </w:p>
    <w:p w:rsidR="00953E68" w:rsidRPr="000E2C61" w:rsidRDefault="000602AE" w:rsidP="00CB44E2">
      <w:pPr>
        <w:pStyle w:val="Corpodeltesto1"/>
        <w:shd w:val="clear" w:color="auto" w:fill="auto"/>
        <w:spacing w:line="360" w:lineRule="auto"/>
        <w:ind w:left="40" w:right="60" w:firstLine="280"/>
        <w:rPr>
          <w:sz w:val="26"/>
          <w:szCs w:val="26"/>
        </w:rPr>
      </w:pPr>
      <w:r w:rsidRPr="000E2C61">
        <w:rPr>
          <w:sz w:val="26"/>
          <w:szCs w:val="26"/>
        </w:rPr>
        <w:t>Questa è dunque la domanda: nella Chiesa vi è an</w:t>
      </w:r>
      <w:r w:rsidRPr="000E2C61">
        <w:rPr>
          <w:sz w:val="26"/>
          <w:szCs w:val="26"/>
        </w:rPr>
        <w:softHyphen/>
        <w:t xml:space="preserve">che una comunione </w:t>
      </w:r>
      <w:r w:rsidRPr="000E2C61">
        <w:rPr>
          <w:rStyle w:val="CorpodeltestoCorsivo"/>
          <w:sz w:val="26"/>
          <w:szCs w:val="26"/>
        </w:rPr>
        <w:t>di genere?</w:t>
      </w:r>
      <w:r w:rsidRPr="000E2C61">
        <w:rPr>
          <w:sz w:val="26"/>
          <w:szCs w:val="26"/>
        </w:rPr>
        <w:t xml:space="preserve"> E la mia risposta è: «Nella comunione che la Chiesa è, non c’è - ancora - una vera e piena comunione di genere».</w:t>
      </w:r>
    </w:p>
    <w:p w:rsidR="00953E68" w:rsidRPr="000E2C61" w:rsidRDefault="000602AE" w:rsidP="00CB44E2">
      <w:pPr>
        <w:pStyle w:val="Corpodeltesto1"/>
        <w:shd w:val="clear" w:color="auto" w:fill="auto"/>
        <w:spacing w:line="360" w:lineRule="auto"/>
        <w:ind w:left="40" w:right="60" w:firstLine="280"/>
        <w:rPr>
          <w:sz w:val="26"/>
          <w:szCs w:val="26"/>
        </w:rPr>
      </w:pPr>
      <w:r w:rsidRPr="000E2C61">
        <w:rPr>
          <w:sz w:val="26"/>
          <w:szCs w:val="26"/>
        </w:rPr>
        <w:t>Le autorità ecclesiastiche cattoliche sono molto sensibili a difendere il senso e il significato della diffe</w:t>
      </w:r>
      <w:r w:rsidRPr="000E2C61">
        <w:rPr>
          <w:sz w:val="26"/>
          <w:szCs w:val="26"/>
        </w:rPr>
        <w:softHyphen/>
        <w:t xml:space="preserve">renza tra uomini e donne. Senza entrare nella disputa se si possa parlare di </w:t>
      </w:r>
      <w:r w:rsidRPr="000E2C61">
        <w:rPr>
          <w:rStyle w:val="CorpodeltestoCorsivo"/>
          <w:sz w:val="26"/>
          <w:szCs w:val="26"/>
        </w:rPr>
        <w:t>una</w:t>
      </w:r>
      <w:r w:rsidRPr="000E2C61">
        <w:rPr>
          <w:sz w:val="26"/>
          <w:szCs w:val="26"/>
        </w:rPr>
        <w:t xml:space="preserve"> «teoria </w:t>
      </w:r>
      <w:r w:rsidRPr="000E2C61">
        <w:rPr>
          <w:rStyle w:val="CorpodeltestoCorsivo"/>
          <w:sz w:val="26"/>
          <w:szCs w:val="26"/>
        </w:rPr>
        <w:t>gender»</w:t>
      </w:r>
      <w:r w:rsidRPr="000E2C61">
        <w:rPr>
          <w:sz w:val="26"/>
          <w:szCs w:val="26"/>
        </w:rPr>
        <w:t xml:space="preserve"> e come que</w:t>
      </w:r>
      <w:r w:rsidRPr="000E2C61">
        <w:rPr>
          <w:sz w:val="26"/>
          <w:szCs w:val="26"/>
        </w:rPr>
        <w:softHyphen/>
        <w:t>sta vada eventualmente intesa, va senza dubbio rico</w:t>
      </w:r>
      <w:r w:rsidRPr="000E2C61">
        <w:rPr>
          <w:sz w:val="26"/>
          <w:szCs w:val="26"/>
        </w:rPr>
        <w:softHyphen/>
        <w:t xml:space="preserve">nosciuto il valore antropologico della differenza entro il genere umano. Ma la questione </w:t>
      </w:r>
      <w:r w:rsidRPr="000E2C61">
        <w:rPr>
          <w:sz w:val="26"/>
          <w:szCs w:val="26"/>
        </w:rPr>
        <w:lastRenderedPageBreak/>
        <w:t>è: la differenza di genere significa che uomini e donne debbono spartirsi gli ambiti d’azione, fare cose diverse o che sono chia</w:t>
      </w:r>
      <w:r w:rsidRPr="000E2C61">
        <w:rPr>
          <w:sz w:val="26"/>
          <w:szCs w:val="26"/>
        </w:rPr>
        <w:softHyphen/>
        <w:t xml:space="preserve">mati (per mandato </w:t>
      </w:r>
      <w:proofErr w:type="spellStart"/>
      <w:r w:rsidRPr="000E2C61">
        <w:rPr>
          <w:sz w:val="26"/>
          <w:szCs w:val="26"/>
        </w:rPr>
        <w:t>creazionale</w:t>
      </w:r>
      <w:proofErr w:type="spellEnd"/>
      <w:r w:rsidRPr="000E2C61">
        <w:rPr>
          <w:sz w:val="26"/>
          <w:szCs w:val="26"/>
        </w:rPr>
        <w:t xml:space="preserve"> e di Gesù) a fare «insie</w:t>
      </w:r>
      <w:r w:rsidRPr="000E2C61">
        <w:rPr>
          <w:sz w:val="26"/>
          <w:szCs w:val="26"/>
        </w:rPr>
        <w:softHyphen/>
        <w:t>me» le stesse cose, portando nella creazione del mondo e nella vita della Chiesa la ricchezza dialogica</w:t>
      </w:r>
      <w:r w:rsidR="001D37F2">
        <w:rPr>
          <w:sz w:val="26"/>
          <w:szCs w:val="26"/>
        </w:rPr>
        <w:t xml:space="preserve"> </w:t>
      </w:r>
      <w:r w:rsidRPr="000E2C61">
        <w:rPr>
          <w:sz w:val="26"/>
          <w:szCs w:val="26"/>
        </w:rPr>
        <w:t>di que</w:t>
      </w:r>
      <w:r w:rsidRPr="000E2C61">
        <w:rPr>
          <w:sz w:val="26"/>
          <w:szCs w:val="26"/>
        </w:rPr>
        <w:softHyphen/>
        <w:t>sta differenza?</w:t>
      </w:r>
    </w:p>
    <w:p w:rsidR="00953E68" w:rsidRPr="000E2C61" w:rsidRDefault="000602AE" w:rsidP="00CB44E2">
      <w:pPr>
        <w:pStyle w:val="Corpodeltesto1"/>
        <w:shd w:val="clear" w:color="auto" w:fill="auto"/>
        <w:spacing w:line="360" w:lineRule="auto"/>
        <w:ind w:left="40" w:right="60" w:firstLine="280"/>
        <w:rPr>
          <w:sz w:val="26"/>
          <w:szCs w:val="26"/>
        </w:rPr>
      </w:pPr>
      <w:r w:rsidRPr="000E2C61">
        <w:rPr>
          <w:sz w:val="26"/>
          <w:szCs w:val="26"/>
        </w:rPr>
        <w:t>E, in particolare nel</w:t>
      </w:r>
      <w:r w:rsidR="001D37F2">
        <w:rPr>
          <w:sz w:val="26"/>
          <w:szCs w:val="26"/>
        </w:rPr>
        <w:t>la Chiesa, le cose che possono/</w:t>
      </w:r>
      <w:r w:rsidRPr="000E2C61">
        <w:rPr>
          <w:sz w:val="26"/>
          <w:szCs w:val="26"/>
        </w:rPr>
        <w:t>debbono fare gli uomini sono: impersonare Cristo ca</w:t>
      </w:r>
      <w:r w:rsidRPr="000E2C61">
        <w:rPr>
          <w:sz w:val="26"/>
          <w:szCs w:val="26"/>
        </w:rPr>
        <w:softHyphen/>
        <w:t>po, esercitare l’autorità, evangelizzare, guidare le co</w:t>
      </w:r>
      <w:r w:rsidRPr="000E2C61">
        <w:rPr>
          <w:sz w:val="26"/>
          <w:szCs w:val="26"/>
        </w:rPr>
        <w:softHyphen/>
        <w:t>munità? E le donne? Quali sarebbero i loro compiti specifici? La difficoltà di questa risposta segnala come essere una donna nella Chiesa sia un «problema», una «varianza» cui bisogna trovare collocazione.</w:t>
      </w:r>
    </w:p>
    <w:p w:rsidR="00953E68" w:rsidRPr="000E2C61" w:rsidRDefault="000602AE" w:rsidP="00CB44E2">
      <w:pPr>
        <w:pStyle w:val="Corpodeltesto1"/>
        <w:shd w:val="clear" w:color="auto" w:fill="auto"/>
        <w:spacing w:line="360" w:lineRule="auto"/>
        <w:ind w:left="40" w:right="60" w:firstLine="280"/>
        <w:rPr>
          <w:sz w:val="26"/>
          <w:szCs w:val="26"/>
        </w:rPr>
      </w:pPr>
      <w:r w:rsidRPr="000E2C61">
        <w:rPr>
          <w:sz w:val="26"/>
          <w:szCs w:val="26"/>
        </w:rPr>
        <w:t>Vediamo donde scaturisca tale situazione parados</w:t>
      </w:r>
      <w:r w:rsidRPr="000E2C61">
        <w:rPr>
          <w:sz w:val="26"/>
          <w:szCs w:val="26"/>
        </w:rPr>
        <w:softHyphen/>
        <w:t>sale, quali siano i nodi di questo problema, che cosa questo comporti, se e come si possa rimediare.</w:t>
      </w:r>
    </w:p>
    <w:p w:rsidR="00953E68" w:rsidRDefault="001D37F2" w:rsidP="00CB44E2">
      <w:pPr>
        <w:pStyle w:val="Corpodeltesto1"/>
        <w:shd w:val="clear" w:color="auto" w:fill="auto"/>
        <w:spacing w:line="360" w:lineRule="auto"/>
        <w:ind w:left="40" w:right="60" w:firstLine="280"/>
        <w:rPr>
          <w:sz w:val="26"/>
          <w:szCs w:val="26"/>
        </w:rPr>
      </w:pPr>
      <w:r>
        <w:rPr>
          <w:sz w:val="26"/>
          <w:szCs w:val="26"/>
        </w:rPr>
        <w:t xml:space="preserve">Parliamo </w:t>
      </w:r>
      <w:r w:rsidR="000602AE" w:rsidRPr="000E2C61">
        <w:rPr>
          <w:sz w:val="26"/>
          <w:szCs w:val="26"/>
        </w:rPr>
        <w:t>del problema mentre papa Francesco ha aperto una nuova fase e un nuovo orizzonte nominan</w:t>
      </w:r>
      <w:r w:rsidR="000602AE" w:rsidRPr="000E2C61">
        <w:rPr>
          <w:sz w:val="26"/>
          <w:szCs w:val="26"/>
        </w:rPr>
        <w:softHyphen/>
        <w:t>do una commissione per esaminare la questione della possibilità di conferimento del diaconato alle donne, dopo molti interventi in cui aveva segnalato che il pro</w:t>
      </w:r>
      <w:r w:rsidR="000602AE" w:rsidRPr="000E2C61">
        <w:rPr>
          <w:sz w:val="26"/>
          <w:szCs w:val="26"/>
        </w:rPr>
        <w:softHyphen/>
        <w:t>blema della valorizzazione delle donne nella Chiesa esiste e che si debbono trovare soluzioni, ferma restan</w:t>
      </w:r>
      <w:r w:rsidR="000602AE" w:rsidRPr="000E2C61">
        <w:rPr>
          <w:sz w:val="26"/>
          <w:szCs w:val="26"/>
        </w:rPr>
        <w:softHyphen/>
        <w:t>do l’esclusione dal ministero sacerdotale. Il che non è un piccolo particolare.</w:t>
      </w:r>
    </w:p>
    <w:p w:rsidR="00953E68" w:rsidRPr="000E2C61" w:rsidRDefault="00953E68" w:rsidP="00CB44E2">
      <w:pPr>
        <w:spacing w:line="360" w:lineRule="auto"/>
        <w:rPr>
          <w:sz w:val="26"/>
          <w:szCs w:val="26"/>
        </w:rPr>
      </w:pPr>
    </w:p>
    <w:p w:rsidR="00953E68" w:rsidRPr="000E2C61" w:rsidRDefault="000602AE" w:rsidP="00CB44E2">
      <w:pPr>
        <w:pStyle w:val="Corpodeltesto60"/>
        <w:shd w:val="clear" w:color="auto" w:fill="auto"/>
        <w:spacing w:before="0" w:line="360" w:lineRule="auto"/>
        <w:ind w:left="40" w:firstLine="300"/>
        <w:rPr>
          <w:sz w:val="26"/>
          <w:szCs w:val="26"/>
        </w:rPr>
      </w:pPr>
      <w:r w:rsidRPr="000E2C61">
        <w:rPr>
          <w:sz w:val="26"/>
          <w:szCs w:val="26"/>
        </w:rPr>
        <w:t>Un’esclusione non indifferente</w:t>
      </w:r>
    </w:p>
    <w:p w:rsidR="00953E68" w:rsidRPr="000E2C61" w:rsidRDefault="000602AE" w:rsidP="00CB44E2">
      <w:pPr>
        <w:pStyle w:val="Corpodeltesto1"/>
        <w:shd w:val="clear" w:color="auto" w:fill="auto"/>
        <w:spacing w:line="360" w:lineRule="auto"/>
        <w:ind w:left="40" w:right="60" w:firstLine="300"/>
        <w:rPr>
          <w:sz w:val="26"/>
          <w:szCs w:val="26"/>
        </w:rPr>
      </w:pPr>
      <w:r w:rsidRPr="000E2C61">
        <w:rPr>
          <w:sz w:val="26"/>
          <w:szCs w:val="26"/>
        </w:rPr>
        <w:t>II nostro tema è la comunione di genere nella Chie</w:t>
      </w:r>
      <w:r w:rsidRPr="000E2C61">
        <w:rPr>
          <w:sz w:val="26"/>
          <w:szCs w:val="26"/>
        </w:rPr>
        <w:softHyphen/>
        <w:t xml:space="preserve">sa, non l’ordinazione sacerdotale delle donne. E però molto difficile trattare della comunione di genere nella Chiesa senza cozzare contro il muro che fa da barriera all’ordinazione «sacerdotale» (su questo problematico concetto si tornerà più avanti) delle donne, costituito dalla lettera apostolica di Giovanni Paolo II, </w:t>
      </w:r>
      <w:proofErr w:type="spellStart"/>
      <w:r w:rsidRPr="000E2C61">
        <w:rPr>
          <w:rStyle w:val="CorpodeltestoCorsivo"/>
          <w:sz w:val="26"/>
          <w:szCs w:val="26"/>
        </w:rPr>
        <w:t>Ordinatio</w:t>
      </w:r>
      <w:proofErr w:type="spellEnd"/>
      <w:r w:rsidRPr="000E2C61">
        <w:rPr>
          <w:rStyle w:val="CorpodeltestoCorsivo"/>
          <w:sz w:val="26"/>
          <w:szCs w:val="26"/>
        </w:rPr>
        <w:t xml:space="preserve"> </w:t>
      </w:r>
      <w:proofErr w:type="spellStart"/>
      <w:r w:rsidRPr="000E2C61">
        <w:rPr>
          <w:rStyle w:val="CorpodeltestoCorsivo"/>
          <w:sz w:val="26"/>
          <w:szCs w:val="26"/>
        </w:rPr>
        <w:t>sacerdotalis</w:t>
      </w:r>
      <w:proofErr w:type="spellEnd"/>
      <w:r w:rsidRPr="000E2C61">
        <w:rPr>
          <w:sz w:val="26"/>
          <w:szCs w:val="26"/>
        </w:rPr>
        <w:t xml:space="preserve"> del 22 maggio 1994.</w:t>
      </w:r>
      <w:r w:rsidRPr="000E2C61">
        <w:rPr>
          <w:sz w:val="26"/>
          <w:szCs w:val="26"/>
          <w:vertAlign w:val="superscript"/>
        </w:rPr>
        <w:t>9</w:t>
      </w:r>
    </w:p>
    <w:p w:rsidR="00953E68" w:rsidRPr="000E2C61" w:rsidRDefault="000602AE" w:rsidP="00CB44E2">
      <w:pPr>
        <w:pStyle w:val="Corpodeltesto1"/>
        <w:shd w:val="clear" w:color="auto" w:fill="auto"/>
        <w:spacing w:line="360" w:lineRule="auto"/>
        <w:ind w:left="40" w:right="60" w:firstLine="300"/>
        <w:rPr>
          <w:sz w:val="26"/>
          <w:szCs w:val="26"/>
        </w:rPr>
      </w:pPr>
      <w:r w:rsidRPr="000E2C61">
        <w:rPr>
          <w:sz w:val="26"/>
          <w:szCs w:val="26"/>
        </w:rPr>
        <w:t>A pena di rinunciare a pensare e interrogarsi a tutto tondo e senza preclusioni, non si può evitare che la ri</w:t>
      </w:r>
      <w:r w:rsidRPr="000E2C61">
        <w:rPr>
          <w:sz w:val="26"/>
          <w:szCs w:val="26"/>
        </w:rPr>
        <w:softHyphen/>
        <w:t>flessione sfiori o intersechi anche temi resi «tabù» da quel «muro». Anche se secondo autorevolissimi inter</w:t>
      </w:r>
      <w:r w:rsidRPr="000E2C61">
        <w:rPr>
          <w:sz w:val="26"/>
          <w:szCs w:val="26"/>
        </w:rPr>
        <w:softHyphen/>
        <w:t xml:space="preserve">preti non è formalmente </w:t>
      </w:r>
      <w:proofErr w:type="spellStart"/>
      <w:r w:rsidRPr="000E2C61">
        <w:rPr>
          <w:sz w:val="26"/>
          <w:szCs w:val="26"/>
        </w:rPr>
        <w:t>irreformabile</w:t>
      </w:r>
      <w:proofErr w:type="spellEnd"/>
      <w:r w:rsidRPr="000E2C61">
        <w:rPr>
          <w:sz w:val="26"/>
          <w:szCs w:val="26"/>
        </w:rPr>
        <w:t>,</w:t>
      </w:r>
      <w:r w:rsidRPr="000E2C61">
        <w:rPr>
          <w:sz w:val="26"/>
          <w:szCs w:val="26"/>
          <w:vertAlign w:val="superscript"/>
        </w:rPr>
        <w:t>10</w:t>
      </w:r>
      <w:r w:rsidRPr="000E2C61">
        <w:rPr>
          <w:sz w:val="26"/>
          <w:szCs w:val="26"/>
        </w:rPr>
        <w:t xml:space="preserve"> esso agisce però come se lo fosse: a distanza di soli vent’anni è im</w:t>
      </w:r>
      <w:r w:rsidRPr="000E2C61">
        <w:rPr>
          <w:sz w:val="26"/>
          <w:szCs w:val="26"/>
        </w:rPr>
        <w:softHyphen/>
        <w:t>pensabile che possa venire superato.</w:t>
      </w:r>
    </w:p>
    <w:p w:rsidR="00953E68" w:rsidRPr="000E2C61" w:rsidRDefault="000602AE" w:rsidP="00CB44E2">
      <w:pPr>
        <w:pStyle w:val="Corpodeltesto1"/>
        <w:shd w:val="clear" w:color="auto" w:fill="auto"/>
        <w:spacing w:line="360" w:lineRule="auto"/>
        <w:ind w:left="40" w:right="60" w:firstLine="300"/>
        <w:rPr>
          <w:sz w:val="26"/>
          <w:szCs w:val="26"/>
        </w:rPr>
      </w:pPr>
      <w:r w:rsidRPr="000E2C61">
        <w:rPr>
          <w:sz w:val="26"/>
          <w:szCs w:val="26"/>
        </w:rPr>
        <w:t>E, al contrario, il pronunciamento papale investe anche il tema del conferimento del diaconato alle don</w:t>
      </w:r>
      <w:r w:rsidRPr="000E2C61">
        <w:rPr>
          <w:sz w:val="26"/>
          <w:szCs w:val="26"/>
        </w:rPr>
        <w:softHyphen/>
        <w:t xml:space="preserve">ne, del quale è invece lecito parlare. Che sia un «muro attivo» era già </w:t>
      </w:r>
      <w:r w:rsidRPr="000E2C61">
        <w:rPr>
          <w:sz w:val="26"/>
          <w:szCs w:val="26"/>
        </w:rPr>
        <w:lastRenderedPageBreak/>
        <w:t xml:space="preserve">emerso nel 2009, quando nel </w:t>
      </w:r>
      <w:proofErr w:type="spellStart"/>
      <w:r w:rsidRPr="000E2C61">
        <w:rPr>
          <w:sz w:val="26"/>
          <w:szCs w:val="26"/>
        </w:rPr>
        <w:t>motu</w:t>
      </w:r>
      <w:proofErr w:type="spellEnd"/>
      <w:r w:rsidRPr="000E2C61">
        <w:rPr>
          <w:sz w:val="26"/>
          <w:szCs w:val="26"/>
        </w:rPr>
        <w:t xml:space="preserve"> pro</w:t>
      </w:r>
      <w:r w:rsidRPr="000E2C61">
        <w:rPr>
          <w:sz w:val="26"/>
          <w:szCs w:val="26"/>
        </w:rPr>
        <w:softHyphen/>
        <w:t xml:space="preserve">prio </w:t>
      </w:r>
      <w:r w:rsidRPr="000E2C61">
        <w:rPr>
          <w:rStyle w:val="CorpodeltestoCorsivo"/>
          <w:sz w:val="26"/>
          <w:szCs w:val="26"/>
        </w:rPr>
        <w:t>Omnium in mente</w:t>
      </w:r>
      <w:r w:rsidRPr="000E2C61">
        <w:rPr>
          <w:sz w:val="26"/>
          <w:szCs w:val="26"/>
        </w:rPr>
        <w:t xml:space="preserve"> del 26 ottobre, Benedetto XVI declassò il diaconato, separandolo nettamente dai gra</w:t>
      </w:r>
      <w:r w:rsidRPr="000E2C61">
        <w:rPr>
          <w:sz w:val="26"/>
          <w:szCs w:val="26"/>
        </w:rPr>
        <w:softHyphen/>
        <w:t>di «sacerdotali» dell’ordine, ossia presbiterato ed epi</w:t>
      </w:r>
      <w:r w:rsidRPr="000E2C61">
        <w:rPr>
          <w:sz w:val="26"/>
          <w:szCs w:val="26"/>
        </w:rPr>
        <w:softHyphen/>
        <w:t>scopato.</w:t>
      </w:r>
      <w:r w:rsidRPr="000E2C61">
        <w:rPr>
          <w:sz w:val="26"/>
          <w:szCs w:val="26"/>
          <w:vertAlign w:val="superscript"/>
        </w:rPr>
        <w:t>11</w:t>
      </w:r>
    </w:p>
    <w:p w:rsidR="00953E68" w:rsidRPr="000E2C61" w:rsidRDefault="000602AE" w:rsidP="00CB44E2">
      <w:pPr>
        <w:pStyle w:val="Corpodeltesto1"/>
        <w:shd w:val="clear" w:color="auto" w:fill="auto"/>
        <w:spacing w:line="360" w:lineRule="auto"/>
        <w:ind w:left="40" w:right="60" w:firstLine="300"/>
        <w:rPr>
          <w:sz w:val="26"/>
          <w:szCs w:val="26"/>
        </w:rPr>
      </w:pPr>
      <w:r w:rsidRPr="000E2C61">
        <w:rPr>
          <w:sz w:val="26"/>
          <w:szCs w:val="26"/>
        </w:rPr>
        <w:t>Qualcuno - ottimista — pensò che questo cambia</w:t>
      </w:r>
      <w:r w:rsidRPr="000E2C61">
        <w:rPr>
          <w:sz w:val="26"/>
          <w:szCs w:val="26"/>
        </w:rPr>
        <w:softHyphen/>
        <w:t>mento preludesse a un’apertura del diaconato</w:t>
      </w:r>
      <w:r w:rsidRPr="000E2C61">
        <w:rPr>
          <w:sz w:val="26"/>
          <w:szCs w:val="26"/>
          <w:vertAlign w:val="superscript"/>
        </w:rPr>
        <w:t>12</w:t>
      </w:r>
      <w:r w:rsidRPr="000E2C61">
        <w:rPr>
          <w:sz w:val="26"/>
          <w:szCs w:val="26"/>
        </w:rPr>
        <w:t xml:space="preserve"> alle donne, m</w:t>
      </w:r>
      <w:r w:rsidR="00F86F08">
        <w:rPr>
          <w:sz w:val="26"/>
          <w:szCs w:val="26"/>
        </w:rPr>
        <w:t>antenendo la loro esclusione dall</w:t>
      </w:r>
      <w:r w:rsidRPr="000E2C61">
        <w:rPr>
          <w:sz w:val="26"/>
          <w:szCs w:val="26"/>
        </w:rPr>
        <w:t>’ordine sa</w:t>
      </w:r>
      <w:r w:rsidRPr="000E2C61">
        <w:rPr>
          <w:sz w:val="26"/>
          <w:szCs w:val="26"/>
        </w:rPr>
        <w:softHyphen/>
        <w:t>cro. Più plausibilmente si trattò di distinguere bene i diaconi permanenti (sposati) dal clero vero e proprio, ottenendo anche una cautela aggiuntiva nell’improba</w:t>
      </w:r>
      <w:r w:rsidRPr="000E2C61">
        <w:rPr>
          <w:sz w:val="26"/>
          <w:szCs w:val="26"/>
        </w:rPr>
        <w:softHyphen/>
        <w:t>bile caso di una futura ammissione delle donne.</w:t>
      </w:r>
    </w:p>
    <w:p w:rsidR="00953E68" w:rsidRPr="000E2C61" w:rsidRDefault="000602AE" w:rsidP="00CB44E2">
      <w:pPr>
        <w:pStyle w:val="Corpodeltesto1"/>
        <w:shd w:val="clear" w:color="auto" w:fill="auto"/>
        <w:spacing w:line="360" w:lineRule="auto"/>
        <w:ind w:left="40" w:right="60" w:firstLine="300"/>
        <w:rPr>
          <w:sz w:val="26"/>
          <w:szCs w:val="26"/>
        </w:rPr>
      </w:pPr>
      <w:r w:rsidRPr="000E2C61">
        <w:rPr>
          <w:sz w:val="26"/>
          <w:szCs w:val="26"/>
        </w:rPr>
        <w:t>Ma, di nuovo sulla scorta di un’importante distin</w:t>
      </w:r>
      <w:r w:rsidRPr="000E2C61">
        <w:rPr>
          <w:sz w:val="26"/>
          <w:szCs w:val="26"/>
        </w:rPr>
        <w:softHyphen/>
        <w:t>zione kantiana, è lecito interpretare tale pronuncia</w:t>
      </w:r>
      <w:r w:rsidRPr="000E2C61">
        <w:rPr>
          <w:sz w:val="26"/>
          <w:szCs w:val="26"/>
        </w:rPr>
        <w:softHyphen/>
        <w:t xml:space="preserve">mento come </w:t>
      </w:r>
      <w:proofErr w:type="spellStart"/>
      <w:r w:rsidRPr="000E2C61">
        <w:rPr>
          <w:rStyle w:val="CorpodeltestoCorsivo"/>
          <w:sz w:val="26"/>
          <w:szCs w:val="26"/>
        </w:rPr>
        <w:t>Grenze</w:t>
      </w:r>
      <w:proofErr w:type="spellEnd"/>
      <w:r w:rsidRPr="000E2C61">
        <w:rPr>
          <w:rStyle w:val="CorpodeltestoCorsivo"/>
          <w:sz w:val="26"/>
          <w:szCs w:val="26"/>
        </w:rPr>
        <w:t>,</w:t>
      </w:r>
      <w:r w:rsidRPr="000E2C61">
        <w:rPr>
          <w:sz w:val="26"/>
          <w:szCs w:val="26"/>
        </w:rPr>
        <w:t xml:space="preserve"> confine (che vieta di andare oltre</w:t>
      </w:r>
      <w:r w:rsidRPr="000E2C61">
        <w:rPr>
          <w:sz w:val="26"/>
          <w:szCs w:val="26"/>
        </w:rPr>
        <w:softHyphen/>
        <w:t xml:space="preserve">confine, ma non di </w:t>
      </w:r>
      <w:proofErr w:type="spellStart"/>
      <w:r w:rsidRPr="000E2C61">
        <w:rPr>
          <w:sz w:val="26"/>
          <w:szCs w:val="26"/>
        </w:rPr>
        <w:t>sporgervisi</w:t>
      </w:r>
      <w:proofErr w:type="spellEnd"/>
      <w:r w:rsidRPr="000E2C61">
        <w:rPr>
          <w:sz w:val="26"/>
          <w:szCs w:val="26"/>
        </w:rPr>
        <w:t>) e non come invalicabi</w:t>
      </w:r>
      <w:r w:rsidRPr="000E2C61">
        <w:rPr>
          <w:sz w:val="26"/>
          <w:szCs w:val="26"/>
        </w:rPr>
        <w:softHyphen/>
        <w:t>le barriera (</w:t>
      </w:r>
      <w:proofErr w:type="spellStart"/>
      <w:r w:rsidRPr="000E2C61">
        <w:rPr>
          <w:rStyle w:val="CorpodeltestoCorsivo"/>
          <w:sz w:val="26"/>
          <w:szCs w:val="26"/>
        </w:rPr>
        <w:t>Schranké</w:t>
      </w:r>
      <w:proofErr w:type="spellEnd"/>
      <w:r w:rsidRPr="000E2C61">
        <w:rPr>
          <w:rStyle w:val="CorpodeltestoCorsivo"/>
          <w:sz w:val="26"/>
          <w:szCs w:val="26"/>
        </w:rPr>
        <w:t>).</w:t>
      </w:r>
      <w:r w:rsidR="00245C16">
        <w:rPr>
          <w:rStyle w:val="CorpodeltestoCorsivo"/>
          <w:sz w:val="26"/>
          <w:szCs w:val="26"/>
          <w:vertAlign w:val="superscript"/>
        </w:rPr>
        <w:t>13</w:t>
      </w:r>
      <w:r w:rsidRPr="000E2C61">
        <w:rPr>
          <w:sz w:val="26"/>
          <w:szCs w:val="26"/>
        </w:rPr>
        <w:t xml:space="preserve"> Del resto, secondo il parere espresso nel 1976 dalla Pontificia commissione biblica, guardando al Nuovo Tes</w:t>
      </w:r>
      <w:r w:rsidR="00245C16">
        <w:rPr>
          <w:sz w:val="26"/>
          <w:szCs w:val="26"/>
        </w:rPr>
        <w:t>tamento «i motivi scritturisti</w:t>
      </w:r>
      <w:r w:rsidRPr="000E2C61">
        <w:rPr>
          <w:sz w:val="26"/>
          <w:szCs w:val="26"/>
        </w:rPr>
        <w:t>ci non sono sufficienti da soli a escludere la possibilità dell’ordinazione delle donne».</w:t>
      </w:r>
      <w:r w:rsidRPr="000E2C61">
        <w:rPr>
          <w:sz w:val="26"/>
          <w:szCs w:val="26"/>
          <w:vertAlign w:val="superscript"/>
        </w:rPr>
        <w:t>14</w:t>
      </w:r>
    </w:p>
    <w:p w:rsidR="00953E68" w:rsidRPr="000E2C61" w:rsidRDefault="000602AE" w:rsidP="00CB44E2">
      <w:pPr>
        <w:pStyle w:val="Corpodeltesto1"/>
        <w:shd w:val="clear" w:color="auto" w:fill="auto"/>
        <w:spacing w:line="360" w:lineRule="auto"/>
        <w:ind w:left="40" w:right="60" w:firstLine="300"/>
        <w:rPr>
          <w:sz w:val="26"/>
          <w:szCs w:val="26"/>
        </w:rPr>
      </w:pPr>
      <w:r w:rsidRPr="000E2C61">
        <w:rPr>
          <w:sz w:val="26"/>
          <w:szCs w:val="26"/>
        </w:rPr>
        <w:t>Perché parlando delle donne nella Chiesa non si può non intersecare la questione dell’esclusione delle donne dal ministero? Perché tale esclusione ha effetti a cascata inquietanti, che disegnano una separazione non (solo) tra clero e laici, ma entro il popolo di Dio.</w:t>
      </w:r>
    </w:p>
    <w:p w:rsidR="00953E68" w:rsidRPr="000E2C61" w:rsidRDefault="000602AE" w:rsidP="00CB44E2">
      <w:pPr>
        <w:pStyle w:val="Corpodeltesto1"/>
        <w:shd w:val="clear" w:color="auto" w:fill="auto"/>
        <w:spacing w:line="360" w:lineRule="auto"/>
        <w:ind w:left="40" w:right="60" w:firstLine="300"/>
        <w:rPr>
          <w:sz w:val="26"/>
          <w:szCs w:val="26"/>
        </w:rPr>
      </w:pPr>
      <w:r w:rsidRPr="000E2C61">
        <w:rPr>
          <w:sz w:val="26"/>
          <w:szCs w:val="26"/>
        </w:rPr>
        <w:t>Limitarsi al diaconato non mette al riparo da tale confronto. Perché si apre una duplice questione. Da un lato, il diaconato è stato concepito sempre in conti</w:t>
      </w:r>
      <w:r w:rsidRPr="000E2C61">
        <w:rPr>
          <w:sz w:val="26"/>
          <w:szCs w:val="26"/>
        </w:rPr>
        <w:softHyphen/>
        <w:t>nuità con i due gradi superiori dell’ordine (tanto che, almeno formalmente, esistono i cardinali diaconi); dall’altro, come già menzionato, è aperta la discussio</w:t>
      </w:r>
      <w:r w:rsidRPr="000E2C61">
        <w:rPr>
          <w:sz w:val="26"/>
          <w:szCs w:val="26"/>
        </w:rPr>
        <w:softHyphen/>
        <w:t>ne sul valore da attribuire al diaconato femminile dei primi secoli (ordinazione o benedizione per uno speci</w:t>
      </w:r>
      <w:r w:rsidRPr="000E2C61">
        <w:rPr>
          <w:sz w:val="26"/>
          <w:szCs w:val="26"/>
        </w:rPr>
        <w:softHyphen/>
        <w:t>fico servizio femminile?) a partire dal significato stesso del termine «diacono» nel Nuovo Testamento, in par</w:t>
      </w:r>
      <w:r w:rsidRPr="000E2C61">
        <w:rPr>
          <w:sz w:val="26"/>
          <w:szCs w:val="26"/>
        </w:rPr>
        <w:softHyphen/>
        <w:t>ticolare quando venga attribuito alle donne. Se in Ro</w:t>
      </w:r>
      <w:r w:rsidRPr="000E2C61">
        <w:rPr>
          <w:sz w:val="26"/>
          <w:szCs w:val="26"/>
        </w:rPr>
        <w:softHyphen/>
        <w:t xml:space="preserve">mani 16,1 leggiamo nell’originale greco di </w:t>
      </w:r>
      <w:proofErr w:type="spellStart"/>
      <w:r w:rsidRPr="000E2C61">
        <w:rPr>
          <w:sz w:val="26"/>
          <w:szCs w:val="26"/>
        </w:rPr>
        <w:t>Febe</w:t>
      </w:r>
      <w:proofErr w:type="spellEnd"/>
      <w:r w:rsidRPr="000E2C61">
        <w:rPr>
          <w:sz w:val="26"/>
          <w:szCs w:val="26"/>
        </w:rPr>
        <w:t xml:space="preserve">, una sorella </w:t>
      </w:r>
      <w:proofErr w:type="spellStart"/>
      <w:r w:rsidRPr="000E2C61">
        <w:rPr>
          <w:rStyle w:val="CorpodeltestoCorsivo"/>
          <w:sz w:val="26"/>
          <w:szCs w:val="26"/>
        </w:rPr>
        <w:t>oysan</w:t>
      </w:r>
      <w:proofErr w:type="spellEnd"/>
      <w:r w:rsidRPr="000E2C61">
        <w:rPr>
          <w:rStyle w:val="CorpodeltestoCorsivo"/>
          <w:sz w:val="26"/>
          <w:szCs w:val="26"/>
        </w:rPr>
        <w:t xml:space="preserve"> </w:t>
      </w:r>
      <w:proofErr w:type="spellStart"/>
      <w:r w:rsidRPr="000E2C61">
        <w:rPr>
          <w:rStyle w:val="CorpodeltestoCorsivo"/>
          <w:sz w:val="26"/>
          <w:szCs w:val="26"/>
        </w:rPr>
        <w:t>diakonon</w:t>
      </w:r>
      <w:proofErr w:type="spellEnd"/>
      <w:r w:rsidRPr="000E2C61">
        <w:rPr>
          <w:rStyle w:val="CorpodeltestoCorsivo"/>
          <w:sz w:val="26"/>
          <w:szCs w:val="26"/>
        </w:rPr>
        <w:t xml:space="preserve"> </w:t>
      </w:r>
      <w:proofErr w:type="spellStart"/>
      <w:r w:rsidRPr="000E2C61">
        <w:rPr>
          <w:rStyle w:val="CorpodeltestoCorsivo"/>
          <w:sz w:val="26"/>
          <w:szCs w:val="26"/>
        </w:rPr>
        <w:t>tes</w:t>
      </w:r>
      <w:proofErr w:type="spellEnd"/>
      <w:r w:rsidRPr="000E2C61">
        <w:rPr>
          <w:rStyle w:val="CorpodeltestoCorsivo"/>
          <w:sz w:val="26"/>
          <w:szCs w:val="26"/>
        </w:rPr>
        <w:t xml:space="preserve"> </w:t>
      </w:r>
      <w:proofErr w:type="spellStart"/>
      <w:r w:rsidRPr="000E2C61">
        <w:rPr>
          <w:rStyle w:val="CorpodeltestoCorsivo"/>
          <w:sz w:val="26"/>
          <w:szCs w:val="26"/>
        </w:rPr>
        <w:t>ekklesias</w:t>
      </w:r>
      <w:proofErr w:type="spellEnd"/>
      <w:r w:rsidRPr="000E2C61">
        <w:rPr>
          <w:rStyle w:val="CorpodeltestoCorsivo"/>
          <w:sz w:val="26"/>
          <w:szCs w:val="26"/>
        </w:rPr>
        <w:t xml:space="preserve"> </w:t>
      </w:r>
      <w:proofErr w:type="spellStart"/>
      <w:r w:rsidRPr="000E2C61">
        <w:rPr>
          <w:rStyle w:val="CorpodeltestoCorsivo"/>
          <w:sz w:val="26"/>
          <w:szCs w:val="26"/>
        </w:rPr>
        <w:t>tes</w:t>
      </w:r>
      <w:proofErr w:type="spellEnd"/>
      <w:r w:rsidRPr="000E2C61">
        <w:rPr>
          <w:rStyle w:val="CorpodeltestoCorsivo"/>
          <w:sz w:val="26"/>
          <w:szCs w:val="26"/>
        </w:rPr>
        <w:t xml:space="preserve"> en </w:t>
      </w:r>
      <w:proofErr w:type="spellStart"/>
      <w:r w:rsidRPr="000E2C61">
        <w:rPr>
          <w:rStyle w:val="CorpodeltestoCorsivo"/>
          <w:sz w:val="26"/>
          <w:szCs w:val="26"/>
        </w:rPr>
        <w:t>Kegkkreais</w:t>
      </w:r>
      <w:proofErr w:type="spellEnd"/>
      <w:r w:rsidRPr="000E2C61">
        <w:rPr>
          <w:rStyle w:val="CorpodeltestoCorsivo"/>
          <w:sz w:val="26"/>
          <w:szCs w:val="26"/>
        </w:rPr>
        <w:t xml:space="preserve">, </w:t>
      </w:r>
      <w:r w:rsidRPr="000E2C61">
        <w:rPr>
          <w:sz w:val="26"/>
          <w:szCs w:val="26"/>
        </w:rPr>
        <w:t xml:space="preserve">nella nuova traduzione italiana CEI leggiamo di </w:t>
      </w:r>
      <w:proofErr w:type="spellStart"/>
      <w:r w:rsidRPr="000E2C61">
        <w:rPr>
          <w:sz w:val="26"/>
          <w:szCs w:val="26"/>
        </w:rPr>
        <w:t>Febe</w:t>
      </w:r>
      <w:proofErr w:type="spellEnd"/>
      <w:r w:rsidRPr="000E2C61">
        <w:rPr>
          <w:sz w:val="26"/>
          <w:szCs w:val="26"/>
        </w:rPr>
        <w:t xml:space="preserve"> «“a servizio” della Chiesa di Cenere».</w:t>
      </w:r>
    </w:p>
    <w:p w:rsidR="00953E68" w:rsidRDefault="000602AE" w:rsidP="00CB44E2">
      <w:pPr>
        <w:pStyle w:val="Corpodeltesto1"/>
        <w:shd w:val="clear" w:color="auto" w:fill="auto"/>
        <w:spacing w:after="180" w:line="360" w:lineRule="auto"/>
        <w:ind w:left="60" w:right="40" w:firstLine="300"/>
        <w:rPr>
          <w:sz w:val="26"/>
          <w:szCs w:val="26"/>
        </w:rPr>
      </w:pPr>
      <w:r w:rsidRPr="000E2C61">
        <w:rPr>
          <w:sz w:val="26"/>
          <w:szCs w:val="26"/>
        </w:rPr>
        <w:t xml:space="preserve">L’antica formula </w:t>
      </w:r>
      <w:r w:rsidR="00EB5911">
        <w:rPr>
          <w:rStyle w:val="CorpodeltestoCorsivo"/>
          <w:sz w:val="26"/>
          <w:szCs w:val="26"/>
        </w:rPr>
        <w:t>«</w:t>
      </w:r>
      <w:proofErr w:type="spellStart"/>
      <w:r w:rsidR="00EB5911">
        <w:rPr>
          <w:rStyle w:val="CorpodeltestoCorsivo"/>
          <w:sz w:val="26"/>
          <w:szCs w:val="26"/>
        </w:rPr>
        <w:t>l</w:t>
      </w:r>
      <w:r w:rsidRPr="000E2C61">
        <w:rPr>
          <w:rStyle w:val="CorpodeltestoCorsivo"/>
          <w:sz w:val="26"/>
          <w:szCs w:val="26"/>
        </w:rPr>
        <w:t>ex</w:t>
      </w:r>
      <w:proofErr w:type="spellEnd"/>
      <w:r w:rsidRPr="000E2C61">
        <w:rPr>
          <w:rStyle w:val="CorpodeltestoCorsivo"/>
          <w:sz w:val="26"/>
          <w:szCs w:val="26"/>
        </w:rPr>
        <w:t xml:space="preserve"> </w:t>
      </w:r>
      <w:proofErr w:type="spellStart"/>
      <w:r w:rsidRPr="000E2C61">
        <w:rPr>
          <w:rStyle w:val="CorpodeltestoCorsivo"/>
          <w:sz w:val="26"/>
          <w:szCs w:val="26"/>
        </w:rPr>
        <w:t>orandi</w:t>
      </w:r>
      <w:proofErr w:type="spellEnd"/>
      <w:r w:rsidRPr="000E2C61">
        <w:rPr>
          <w:rStyle w:val="CorpodeltestoCorsivo"/>
          <w:sz w:val="26"/>
          <w:szCs w:val="26"/>
        </w:rPr>
        <w:t xml:space="preserve"> — </w:t>
      </w:r>
      <w:proofErr w:type="spellStart"/>
      <w:r w:rsidRPr="000E2C61">
        <w:rPr>
          <w:rStyle w:val="CorpodeltestoCorsivo"/>
          <w:sz w:val="26"/>
          <w:szCs w:val="26"/>
        </w:rPr>
        <w:t>lex</w:t>
      </w:r>
      <w:proofErr w:type="spellEnd"/>
      <w:r w:rsidRPr="000E2C61">
        <w:rPr>
          <w:rStyle w:val="CorpodeltestoCorsivo"/>
          <w:sz w:val="26"/>
          <w:szCs w:val="26"/>
        </w:rPr>
        <w:t xml:space="preserve"> </w:t>
      </w:r>
      <w:proofErr w:type="spellStart"/>
      <w:r w:rsidRPr="000E2C61">
        <w:rPr>
          <w:rStyle w:val="CorpodeltestoCorsivo"/>
          <w:sz w:val="26"/>
          <w:szCs w:val="26"/>
        </w:rPr>
        <w:t>credendi</w:t>
      </w:r>
      <w:proofErr w:type="spellEnd"/>
      <w:r w:rsidRPr="000E2C61">
        <w:rPr>
          <w:rStyle w:val="CorpodeltestoCorsivo"/>
          <w:sz w:val="26"/>
          <w:szCs w:val="26"/>
        </w:rPr>
        <w:t>»</w:t>
      </w:r>
      <w:r w:rsidRPr="000E2C61">
        <w:rPr>
          <w:rStyle w:val="CorpodeltestoCorsivo"/>
          <w:sz w:val="26"/>
          <w:szCs w:val="26"/>
          <w:vertAlign w:val="superscript"/>
        </w:rPr>
        <w:t>15</w:t>
      </w:r>
      <w:r w:rsidRPr="000E2C61">
        <w:rPr>
          <w:sz w:val="26"/>
          <w:szCs w:val="26"/>
        </w:rPr>
        <w:t xml:space="preserve"> (la legge della preghiera è la legge del credere) stabilisce una relazione di reciproco rispecchiamento tra il culto e la fede. Ma, se </w:t>
      </w:r>
      <w:r w:rsidRPr="000E2C61">
        <w:rPr>
          <w:sz w:val="26"/>
          <w:szCs w:val="26"/>
        </w:rPr>
        <w:lastRenderedPageBreak/>
        <w:t>guardiamo alla liturgia, non troviamo alcun ruolo o atto che sia riservato alle donne (da quando, essendo stato abbandonato il rito del battesi</w:t>
      </w:r>
      <w:r w:rsidRPr="000E2C61">
        <w:rPr>
          <w:sz w:val="26"/>
          <w:szCs w:val="26"/>
        </w:rPr>
        <w:softHyphen/>
        <w:t>mo per immersione, non vi è più stata necessità di assi</w:t>
      </w:r>
      <w:r w:rsidRPr="000E2C61">
        <w:rPr>
          <w:sz w:val="26"/>
          <w:szCs w:val="26"/>
        </w:rPr>
        <w:softHyphen/>
        <w:t>stenti — diaconesse — per il battesimo delle donne), ma solo atti e ruoli dai quali sono escluse.</w:t>
      </w:r>
    </w:p>
    <w:p w:rsidR="00672147" w:rsidRPr="000E2C61" w:rsidRDefault="00672147" w:rsidP="00CB44E2">
      <w:pPr>
        <w:pStyle w:val="Corpodeltesto1"/>
        <w:shd w:val="clear" w:color="auto" w:fill="auto"/>
        <w:spacing w:after="180" w:line="360" w:lineRule="auto"/>
        <w:ind w:left="60" w:right="40" w:firstLine="300"/>
        <w:rPr>
          <w:sz w:val="26"/>
          <w:szCs w:val="26"/>
        </w:rPr>
      </w:pPr>
    </w:p>
    <w:p w:rsidR="00953E68" w:rsidRPr="000E2C61" w:rsidRDefault="000602AE" w:rsidP="00CB44E2">
      <w:pPr>
        <w:pStyle w:val="Corpodeltesto60"/>
        <w:shd w:val="clear" w:color="auto" w:fill="auto"/>
        <w:spacing w:before="0" w:line="360" w:lineRule="auto"/>
        <w:ind w:left="60" w:firstLine="300"/>
        <w:rPr>
          <w:sz w:val="26"/>
          <w:szCs w:val="26"/>
        </w:rPr>
      </w:pPr>
      <w:r w:rsidRPr="000E2C61">
        <w:rPr>
          <w:sz w:val="26"/>
          <w:szCs w:val="26"/>
        </w:rPr>
        <w:t>Un paradosso e le motivazioni del «no»</w:t>
      </w:r>
    </w:p>
    <w:p w:rsidR="00953E68" w:rsidRPr="000E2C61" w:rsidRDefault="000602AE" w:rsidP="00CB44E2">
      <w:pPr>
        <w:pStyle w:val="Corpodeltesto1"/>
        <w:shd w:val="clear" w:color="auto" w:fill="auto"/>
        <w:spacing w:line="360" w:lineRule="auto"/>
        <w:ind w:left="60" w:right="40" w:firstLine="300"/>
        <w:rPr>
          <w:sz w:val="26"/>
          <w:szCs w:val="26"/>
        </w:rPr>
      </w:pPr>
      <w:r w:rsidRPr="000E2C61">
        <w:rPr>
          <w:sz w:val="26"/>
          <w:szCs w:val="26"/>
        </w:rPr>
        <w:t>Una liturgia può essere celebrata senza alcuna don</w:t>
      </w:r>
      <w:r w:rsidRPr="000E2C61">
        <w:rPr>
          <w:sz w:val="26"/>
          <w:szCs w:val="26"/>
        </w:rPr>
        <w:softHyphen/>
        <w:t>na. Se tutte le donne morissero, la liturgia potrebbe essere celebrata, i ministeri conferiti e la vita ecclesiale proseguire in pienezza (almeno fino all’estinzione degli umani). Ma se morissero tutti gli uomini, le battezzate non potrebbero più avere una vita sacramentale piena. Una riflessione paradossale, ma illuminante.</w:t>
      </w:r>
    </w:p>
    <w:p w:rsidR="00953E68" w:rsidRPr="000E2C61" w:rsidRDefault="000602AE" w:rsidP="00CB44E2">
      <w:pPr>
        <w:pStyle w:val="Corpodeltesto1"/>
        <w:shd w:val="clear" w:color="auto" w:fill="auto"/>
        <w:spacing w:line="360" w:lineRule="auto"/>
        <w:ind w:left="60" w:right="40" w:firstLine="300"/>
        <w:rPr>
          <w:sz w:val="26"/>
          <w:szCs w:val="26"/>
        </w:rPr>
      </w:pPr>
      <w:r w:rsidRPr="000E2C61">
        <w:rPr>
          <w:sz w:val="26"/>
          <w:szCs w:val="26"/>
        </w:rPr>
        <w:t>La questione (e tanto meno la soluzione della stessa) non è però trovare ruoli liturgici esclusivi per le donne, che ne rendano indispensabile la presenza per le cele</w:t>
      </w:r>
      <w:r w:rsidRPr="000E2C61">
        <w:rPr>
          <w:sz w:val="26"/>
          <w:szCs w:val="26"/>
        </w:rPr>
        <w:softHyphen/>
        <w:t xml:space="preserve">brazioni sacramentali; è piuttosto il prender sul serio </w:t>
      </w:r>
      <w:proofErr w:type="spellStart"/>
      <w:r w:rsidRPr="000E2C61">
        <w:rPr>
          <w:sz w:val="26"/>
          <w:szCs w:val="26"/>
        </w:rPr>
        <w:t>Galati</w:t>
      </w:r>
      <w:proofErr w:type="spellEnd"/>
      <w:r w:rsidRPr="000E2C61">
        <w:rPr>
          <w:sz w:val="26"/>
          <w:szCs w:val="26"/>
        </w:rPr>
        <w:t xml:space="preserve"> 3,28: «Non c’è più giudeo e greco, schiavo o libe</w:t>
      </w:r>
      <w:r w:rsidRPr="000E2C61">
        <w:rPr>
          <w:sz w:val="26"/>
          <w:szCs w:val="26"/>
        </w:rPr>
        <w:softHyphen/>
        <w:t>ro, uomo e donna, perché tutti siete uno in Cristo Ge</w:t>
      </w:r>
      <w:r w:rsidRPr="000E2C61">
        <w:rPr>
          <w:sz w:val="26"/>
          <w:szCs w:val="26"/>
        </w:rPr>
        <w:softHyphen/>
        <w:t>sù». Non per negare le differenze umane tra uomini e donne, tra giudei e greci e ancor meno tra schiavi (da li</w:t>
      </w:r>
      <w:r w:rsidRPr="000E2C61">
        <w:rPr>
          <w:sz w:val="26"/>
          <w:szCs w:val="26"/>
        </w:rPr>
        <w:softHyphen/>
        <w:t>berare!) e liberi (da responsabilizzare per la liberazione degli schiavi), ma per riconoscere il comune battesimo come equiparante nell’assemblea ecclesiale. E, insieme, si tratta di prender sul serio che il battesimo conferisce il sacerdozio fondamentale, al servizio del quale ad alcuni è conferito il sacerdozio (appunto) ministeriale.</w:t>
      </w:r>
    </w:p>
    <w:p w:rsidR="00953E68" w:rsidRPr="000E2C61" w:rsidRDefault="000602AE" w:rsidP="00CB44E2">
      <w:pPr>
        <w:pStyle w:val="Corpodeltesto1"/>
        <w:shd w:val="clear" w:color="auto" w:fill="auto"/>
        <w:spacing w:line="360" w:lineRule="auto"/>
        <w:ind w:left="60" w:right="40" w:firstLine="300"/>
        <w:rPr>
          <w:sz w:val="26"/>
          <w:szCs w:val="26"/>
        </w:rPr>
      </w:pPr>
      <w:r w:rsidRPr="000E2C61">
        <w:rPr>
          <w:sz w:val="26"/>
          <w:szCs w:val="26"/>
        </w:rPr>
        <w:t>Per focalizzare le questioni è bene provare sempre a dire de «l’uomo» quanto si dice de «la donna». Chi si pone il problema del posto dell’uomo nella Chiesa? Ep</w:t>
      </w:r>
      <w:r w:rsidRPr="000E2C61">
        <w:rPr>
          <w:sz w:val="26"/>
          <w:szCs w:val="26"/>
        </w:rPr>
        <w:softHyphen/>
        <w:t>pure, solo a una minoranza dei battezzati viene conferi</w:t>
      </w:r>
      <w:r w:rsidRPr="000E2C61">
        <w:rPr>
          <w:sz w:val="26"/>
          <w:szCs w:val="26"/>
        </w:rPr>
        <w:softHyphen/>
        <w:t xml:space="preserve">to il ministero. Non si può dire che il posto dell’uomo nella Chiesa sia l’esercizio del ministero ordinato. Ma il fatto è che i battezzati </w:t>
      </w:r>
      <w:r w:rsidRPr="000E2C61">
        <w:rPr>
          <w:rStyle w:val="CorpodeltestoCorsivo"/>
          <w:sz w:val="26"/>
          <w:szCs w:val="26"/>
        </w:rPr>
        <w:t>non</w:t>
      </w:r>
      <w:r w:rsidRPr="000E2C61">
        <w:rPr>
          <w:sz w:val="26"/>
          <w:szCs w:val="26"/>
        </w:rPr>
        <w:t xml:space="preserve"> vengono «definiti» in primo luogo dalla loro appartenenza al sesso maschile, bensì dalla loro appartenenza al genere umano e dal loro in</w:t>
      </w:r>
      <w:r w:rsidRPr="000E2C61">
        <w:rPr>
          <w:sz w:val="26"/>
          <w:szCs w:val="26"/>
        </w:rPr>
        <w:softHyphen/>
        <w:t>serimento nel corpo mistico di Cristo.</w:t>
      </w:r>
    </w:p>
    <w:p w:rsidR="00953E68" w:rsidRPr="000E2C61" w:rsidRDefault="000602AE" w:rsidP="00CB44E2">
      <w:pPr>
        <w:pStyle w:val="Corpodeltesto1"/>
        <w:shd w:val="clear" w:color="auto" w:fill="auto"/>
        <w:spacing w:line="360" w:lineRule="auto"/>
        <w:ind w:left="60" w:right="40" w:firstLine="300"/>
        <w:rPr>
          <w:sz w:val="26"/>
          <w:szCs w:val="26"/>
        </w:rPr>
      </w:pPr>
      <w:r w:rsidRPr="000E2C61">
        <w:rPr>
          <w:sz w:val="26"/>
          <w:szCs w:val="26"/>
        </w:rPr>
        <w:t>Mentre le battezzate sono definite dalla loro appar</w:t>
      </w:r>
      <w:r w:rsidRPr="000E2C61">
        <w:rPr>
          <w:sz w:val="26"/>
          <w:szCs w:val="26"/>
        </w:rPr>
        <w:softHyphen/>
        <w:t xml:space="preserve">tenenza al sesso femminile. Nessuno si chiede quale sia il «genio» specifico degli uomini o quale il loro posto nella Chiesa. Tutto questo rivela che «la donna» è «guardata» da uno sguardo maschile che, se non si chiede </w:t>
      </w:r>
      <w:r w:rsidRPr="000E2C61">
        <w:rPr>
          <w:rStyle w:val="CorpodeltestoCorsivo"/>
          <w:sz w:val="26"/>
          <w:szCs w:val="26"/>
        </w:rPr>
        <w:t xml:space="preserve">«man </w:t>
      </w:r>
      <w:proofErr w:type="spellStart"/>
      <w:r w:rsidRPr="000E2C61">
        <w:rPr>
          <w:rStyle w:val="CorpodeltestoCorsivo"/>
          <w:sz w:val="26"/>
          <w:szCs w:val="26"/>
        </w:rPr>
        <w:t>hu</w:t>
      </w:r>
      <w:proofErr w:type="spellEnd"/>
      <w:r w:rsidRPr="000E2C61">
        <w:rPr>
          <w:rStyle w:val="CorpodeltestoCorsivo"/>
          <w:sz w:val="26"/>
          <w:szCs w:val="26"/>
        </w:rPr>
        <w:t>?»</w:t>
      </w:r>
      <w:r w:rsidRPr="000E2C61">
        <w:rPr>
          <w:sz w:val="26"/>
          <w:szCs w:val="26"/>
        </w:rPr>
        <w:t xml:space="preserve"> («che cos’è questo?»: </w:t>
      </w:r>
      <w:proofErr w:type="spellStart"/>
      <w:r w:rsidRPr="000E2C61">
        <w:rPr>
          <w:sz w:val="26"/>
          <w:szCs w:val="26"/>
        </w:rPr>
        <w:t>Es</w:t>
      </w:r>
      <w:proofErr w:type="spellEnd"/>
      <w:r w:rsidRPr="000E2C61">
        <w:rPr>
          <w:sz w:val="26"/>
          <w:szCs w:val="26"/>
        </w:rPr>
        <w:t xml:space="preserve"> 16,15, di fronte alla manna), la vede comunque </w:t>
      </w:r>
      <w:r w:rsidRPr="000E2C61">
        <w:rPr>
          <w:sz w:val="26"/>
          <w:szCs w:val="26"/>
        </w:rPr>
        <w:lastRenderedPageBreak/>
        <w:t>come «altra». Lo sguardo ecclesiale sulle donne è ancora, anche quando benevolo, dall’interno dell’</w:t>
      </w:r>
      <w:proofErr w:type="spellStart"/>
      <w:r w:rsidRPr="000E2C61">
        <w:rPr>
          <w:sz w:val="26"/>
          <w:szCs w:val="26"/>
        </w:rPr>
        <w:t>androcentrismo</w:t>
      </w:r>
      <w:proofErr w:type="spellEnd"/>
      <w:r w:rsidRPr="000E2C61">
        <w:rPr>
          <w:sz w:val="26"/>
          <w:szCs w:val="26"/>
        </w:rPr>
        <w:t xml:space="preserve">. Dal quale occorre fare un cammino </w:t>
      </w:r>
      <w:proofErr w:type="spellStart"/>
      <w:r w:rsidRPr="000E2C61">
        <w:rPr>
          <w:sz w:val="26"/>
          <w:szCs w:val="26"/>
        </w:rPr>
        <w:t>esodico</w:t>
      </w:r>
      <w:proofErr w:type="spellEnd"/>
      <w:r w:rsidRPr="000E2C61">
        <w:rPr>
          <w:sz w:val="26"/>
          <w:szCs w:val="26"/>
        </w:rPr>
        <w:t xml:space="preserve"> di libera</w:t>
      </w:r>
      <w:r w:rsidRPr="000E2C61">
        <w:rPr>
          <w:sz w:val="26"/>
          <w:szCs w:val="26"/>
        </w:rPr>
        <w:softHyphen/>
        <w:t>zione con l’aiuto</w:t>
      </w:r>
      <w:r w:rsidR="006F3BEF">
        <w:rPr>
          <w:sz w:val="26"/>
          <w:szCs w:val="26"/>
        </w:rPr>
        <w:t xml:space="preserve"> non de «la donna» ma delle don</w:t>
      </w:r>
      <w:r w:rsidRPr="000E2C61">
        <w:rPr>
          <w:sz w:val="26"/>
          <w:szCs w:val="26"/>
        </w:rPr>
        <w:t>ne concrete, che sono delle persone e sono delle «guar</w:t>
      </w:r>
      <w:r w:rsidRPr="000E2C61">
        <w:rPr>
          <w:sz w:val="26"/>
          <w:szCs w:val="26"/>
        </w:rPr>
        <w:softHyphen/>
        <w:t>danti».</w:t>
      </w:r>
    </w:p>
    <w:p w:rsidR="00953E68" w:rsidRPr="000E2C61" w:rsidRDefault="000602AE" w:rsidP="00CB44E2">
      <w:pPr>
        <w:pStyle w:val="Corpodeltesto1"/>
        <w:shd w:val="clear" w:color="auto" w:fill="auto"/>
        <w:spacing w:line="360" w:lineRule="auto"/>
        <w:ind w:left="60" w:right="40" w:firstLine="300"/>
        <w:rPr>
          <w:sz w:val="26"/>
          <w:szCs w:val="26"/>
        </w:rPr>
      </w:pPr>
      <w:r w:rsidRPr="000E2C61">
        <w:rPr>
          <w:sz w:val="26"/>
          <w:szCs w:val="26"/>
        </w:rPr>
        <w:t>Le motivazioni dell’esclusione delle donne dal mi</w:t>
      </w:r>
      <w:r w:rsidRPr="000E2C61">
        <w:rPr>
          <w:sz w:val="26"/>
          <w:szCs w:val="26"/>
        </w:rPr>
        <w:softHyphen/>
        <w:t>nistero ordinato sono riconducibili a tre ordini princi</w:t>
      </w:r>
      <w:r w:rsidRPr="000E2C61">
        <w:rPr>
          <w:sz w:val="26"/>
          <w:szCs w:val="26"/>
        </w:rPr>
        <w:softHyphen/>
        <w:t xml:space="preserve">pali: storico (Gesù non ha ordinato donne; vi è una tradizione ecclesiastica ininterrotta che le ha escluse); </w:t>
      </w:r>
      <w:proofErr w:type="spellStart"/>
      <w:r w:rsidRPr="000E2C61">
        <w:rPr>
          <w:sz w:val="26"/>
          <w:szCs w:val="26"/>
        </w:rPr>
        <w:t>teologico-simbolico</w:t>
      </w:r>
      <w:proofErr w:type="spellEnd"/>
      <w:r w:rsidRPr="000E2C61">
        <w:rPr>
          <w:sz w:val="26"/>
          <w:szCs w:val="26"/>
        </w:rPr>
        <w:t xml:space="preserve"> (le donne non possono rappresen</w:t>
      </w:r>
      <w:r w:rsidRPr="000E2C61">
        <w:rPr>
          <w:sz w:val="26"/>
          <w:szCs w:val="26"/>
        </w:rPr>
        <w:softHyphen/>
        <w:t>tare Gesù come sposo della Chiesa nella celebrazione eucaristica); antropologico (le donne sono per natura inferiori e rappresentano nella società un’umanità su</w:t>
      </w:r>
      <w:r w:rsidRPr="000E2C61">
        <w:rPr>
          <w:sz w:val="26"/>
          <w:szCs w:val="26"/>
        </w:rPr>
        <w:softHyphen/>
        <w:t xml:space="preserve">bordinata; non possono rappresentare degnamente il </w:t>
      </w:r>
      <w:proofErr w:type="spellStart"/>
      <w:r w:rsidRPr="000E2C61">
        <w:rPr>
          <w:sz w:val="26"/>
          <w:szCs w:val="26"/>
        </w:rPr>
        <w:t>Cristo-capo</w:t>
      </w:r>
      <w:proofErr w:type="spellEnd"/>
      <w:r w:rsidRPr="000E2C61">
        <w:rPr>
          <w:sz w:val="26"/>
          <w:szCs w:val="26"/>
        </w:rPr>
        <w:t xml:space="preserve"> ed esercitare autorità).</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Quest’ultima è in realtà la motivazione più impor</w:t>
      </w:r>
      <w:r w:rsidRPr="000E2C61">
        <w:rPr>
          <w:sz w:val="26"/>
          <w:szCs w:val="26"/>
        </w:rPr>
        <w:softHyphen/>
        <w:t>tante e decisiva (r</w:t>
      </w:r>
      <w:r w:rsidR="006F3BEF">
        <w:rPr>
          <w:sz w:val="26"/>
          <w:szCs w:val="26"/>
        </w:rPr>
        <w:t>ichiamata anche da Tommaso d’A</w:t>
      </w:r>
      <w:r w:rsidRPr="000E2C61">
        <w:rPr>
          <w:sz w:val="26"/>
          <w:szCs w:val="26"/>
        </w:rPr>
        <w:t>quino); con ogni evidenza, non più plausibile attual</w:t>
      </w:r>
      <w:r w:rsidRPr="000E2C61">
        <w:rPr>
          <w:sz w:val="26"/>
          <w:szCs w:val="26"/>
        </w:rPr>
        <w:softHyphen/>
        <w:t>mente.</w:t>
      </w:r>
    </w:p>
    <w:p w:rsidR="00953E68" w:rsidRDefault="000602AE" w:rsidP="00CB44E2">
      <w:pPr>
        <w:pStyle w:val="Corpodeltesto1"/>
        <w:shd w:val="clear" w:color="auto" w:fill="auto"/>
        <w:spacing w:after="180" w:line="360" w:lineRule="auto"/>
        <w:ind w:left="40" w:right="40" w:firstLine="280"/>
        <w:rPr>
          <w:sz w:val="26"/>
          <w:szCs w:val="26"/>
        </w:rPr>
      </w:pPr>
      <w:r w:rsidRPr="000E2C61">
        <w:rPr>
          <w:sz w:val="26"/>
          <w:szCs w:val="26"/>
        </w:rPr>
        <w:t>Parliamo del problema mentre (prescindendo dalle regine, in quanto ereditano il titolo), ci sono 14 donne presidenti o capi di governo su 196 paesi del mondo (5 prime ministre e 9 capi di stato). Poche? Però una don</w:t>
      </w:r>
      <w:r w:rsidRPr="000E2C61">
        <w:rPr>
          <w:sz w:val="26"/>
          <w:szCs w:val="26"/>
        </w:rPr>
        <w:softHyphen/>
        <w:t>na è primo ministro nel Regno Unito; una è cancellie</w:t>
      </w:r>
      <w:r w:rsidRPr="000E2C61">
        <w:rPr>
          <w:sz w:val="26"/>
          <w:szCs w:val="26"/>
        </w:rPr>
        <w:softHyphen/>
        <w:t>re della Germania; un’altra è candidata a diventare presidente degli Stati Uniti. Alcune altre ricoprono in</w:t>
      </w:r>
      <w:r w:rsidRPr="000E2C61">
        <w:rPr>
          <w:sz w:val="26"/>
          <w:szCs w:val="26"/>
        </w:rPr>
        <w:softHyphen/>
        <w:t>carichi di grande importanza politica e simbolica (</w:t>
      </w:r>
      <w:proofErr w:type="spellStart"/>
      <w:r w:rsidRPr="000E2C61">
        <w:rPr>
          <w:sz w:val="26"/>
          <w:szCs w:val="26"/>
        </w:rPr>
        <w:t>Aung</w:t>
      </w:r>
      <w:proofErr w:type="spellEnd"/>
      <w:r w:rsidRPr="000E2C61">
        <w:rPr>
          <w:sz w:val="26"/>
          <w:szCs w:val="26"/>
        </w:rPr>
        <w:t xml:space="preserve"> San </w:t>
      </w:r>
      <w:proofErr w:type="spellStart"/>
      <w:r w:rsidRPr="000E2C61">
        <w:rPr>
          <w:sz w:val="26"/>
          <w:szCs w:val="26"/>
        </w:rPr>
        <w:t>Suu</w:t>
      </w:r>
      <w:proofErr w:type="spellEnd"/>
      <w:r w:rsidRPr="000E2C61">
        <w:rPr>
          <w:sz w:val="26"/>
          <w:szCs w:val="26"/>
        </w:rPr>
        <w:t xml:space="preserve"> </w:t>
      </w:r>
      <w:proofErr w:type="spellStart"/>
      <w:r w:rsidRPr="000E2C61">
        <w:rPr>
          <w:sz w:val="26"/>
          <w:szCs w:val="26"/>
        </w:rPr>
        <w:t>Kyi</w:t>
      </w:r>
      <w:proofErr w:type="spellEnd"/>
      <w:r w:rsidRPr="000E2C61">
        <w:rPr>
          <w:sz w:val="26"/>
          <w:szCs w:val="26"/>
        </w:rPr>
        <w:t xml:space="preserve">; Christine </w:t>
      </w:r>
      <w:proofErr w:type="spellStart"/>
      <w:r w:rsidRPr="000E2C61">
        <w:rPr>
          <w:sz w:val="26"/>
          <w:szCs w:val="26"/>
        </w:rPr>
        <w:t>Lagarde</w:t>
      </w:r>
      <w:proofErr w:type="spellEnd"/>
      <w:r w:rsidRPr="000E2C61">
        <w:rPr>
          <w:sz w:val="26"/>
          <w:szCs w:val="26"/>
        </w:rPr>
        <w:t xml:space="preserve"> del Fondo mo</w:t>
      </w:r>
      <w:r w:rsidRPr="000E2C61">
        <w:rPr>
          <w:sz w:val="26"/>
          <w:szCs w:val="26"/>
        </w:rPr>
        <w:softHyphen/>
        <w:t>netario internazionale e molte altre). Come negare che le donne possano incarnare autorevolezza e autorità?</w:t>
      </w:r>
    </w:p>
    <w:p w:rsidR="00F6199D" w:rsidRPr="000E2C61" w:rsidRDefault="00F6199D" w:rsidP="00CB44E2">
      <w:pPr>
        <w:pStyle w:val="Corpodeltesto1"/>
        <w:shd w:val="clear" w:color="auto" w:fill="auto"/>
        <w:spacing w:after="180" w:line="360" w:lineRule="auto"/>
        <w:ind w:left="40" w:right="40" w:firstLine="280"/>
        <w:rPr>
          <w:sz w:val="26"/>
          <w:szCs w:val="26"/>
        </w:rPr>
      </w:pPr>
    </w:p>
    <w:p w:rsidR="00953E68" w:rsidRPr="000E2C61" w:rsidRDefault="000602AE" w:rsidP="00CB44E2">
      <w:pPr>
        <w:pStyle w:val="Intestazione30"/>
        <w:keepNext/>
        <w:keepLines/>
        <w:shd w:val="clear" w:color="auto" w:fill="auto"/>
        <w:spacing w:before="0" w:line="360" w:lineRule="auto"/>
        <w:ind w:left="40"/>
        <w:rPr>
          <w:sz w:val="26"/>
          <w:szCs w:val="26"/>
        </w:rPr>
      </w:pPr>
      <w:bookmarkStart w:id="4" w:name="bookmark4"/>
      <w:r w:rsidRPr="000E2C61">
        <w:rPr>
          <w:sz w:val="26"/>
          <w:szCs w:val="26"/>
        </w:rPr>
        <w:t>Un’esclusione non indifferente</w:t>
      </w:r>
      <w:bookmarkEnd w:id="4"/>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Infatti, dopo secoli in cui le ragioni per escludere le donne sono state principalmente di tipo negativo (quello che non potevano fare), attualmente la ragione viene trovata in positivo in un’</w:t>
      </w:r>
      <w:proofErr w:type="spellStart"/>
      <w:r w:rsidRPr="000E2C61">
        <w:rPr>
          <w:sz w:val="26"/>
          <w:szCs w:val="26"/>
        </w:rPr>
        <w:t>alternatività</w:t>
      </w:r>
      <w:proofErr w:type="spellEnd"/>
      <w:r w:rsidRPr="000E2C61">
        <w:rPr>
          <w:sz w:val="26"/>
          <w:szCs w:val="26"/>
        </w:rPr>
        <w:t xml:space="preserve"> del loro ca</w:t>
      </w:r>
      <w:r w:rsidRPr="000E2C61">
        <w:rPr>
          <w:sz w:val="26"/>
          <w:szCs w:val="26"/>
        </w:rPr>
        <w:softHyphen/>
        <w:t>risma. Si dice - non a torto - che nella Chiesa vi è du</w:t>
      </w:r>
      <w:r w:rsidRPr="000E2C61">
        <w:rPr>
          <w:sz w:val="26"/>
          <w:szCs w:val="26"/>
        </w:rPr>
        <w:softHyphen/>
        <w:t xml:space="preserve">plice principio: </w:t>
      </w:r>
      <w:proofErr w:type="spellStart"/>
      <w:r w:rsidRPr="000E2C61">
        <w:rPr>
          <w:sz w:val="26"/>
          <w:szCs w:val="26"/>
        </w:rPr>
        <w:t>petrino</w:t>
      </w:r>
      <w:proofErr w:type="spellEnd"/>
      <w:r w:rsidRPr="000E2C61">
        <w:rPr>
          <w:sz w:val="26"/>
          <w:szCs w:val="26"/>
        </w:rPr>
        <w:t xml:space="preserve"> - consistente nell’esercizio del sacerdozio, dell’apostolato e dell’autorità </w:t>
      </w:r>
      <w:r w:rsidR="006F3BEF">
        <w:rPr>
          <w:sz w:val="26"/>
          <w:szCs w:val="26"/>
        </w:rPr>
        <w:t xml:space="preserve">- </w:t>
      </w:r>
      <w:r w:rsidRPr="000E2C61">
        <w:rPr>
          <w:sz w:val="26"/>
          <w:szCs w:val="26"/>
        </w:rPr>
        <w:t>e m</w:t>
      </w:r>
      <w:r w:rsidR="00321727">
        <w:rPr>
          <w:sz w:val="26"/>
          <w:szCs w:val="26"/>
        </w:rPr>
        <w:t>a</w:t>
      </w:r>
      <w:r w:rsidR="006F3BEF">
        <w:rPr>
          <w:sz w:val="26"/>
          <w:szCs w:val="26"/>
        </w:rPr>
        <w:t>ri</w:t>
      </w:r>
      <w:r w:rsidRPr="000E2C61">
        <w:rPr>
          <w:sz w:val="26"/>
          <w:szCs w:val="26"/>
        </w:rPr>
        <w:t>ano.</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Quest’ultimo rimanda a Maria che non esercitò uf</w:t>
      </w:r>
      <w:r w:rsidRPr="000E2C61">
        <w:rPr>
          <w:sz w:val="26"/>
          <w:szCs w:val="26"/>
        </w:rPr>
        <w:softHyphen/>
        <w:t>fici, ma è alla base e al cuore della vita della Chiesa, presente (con altre donne) insieme agli apostoli alla Pentecoste (</w:t>
      </w:r>
      <w:proofErr w:type="spellStart"/>
      <w:r w:rsidRPr="000E2C61">
        <w:rPr>
          <w:sz w:val="26"/>
          <w:szCs w:val="26"/>
        </w:rPr>
        <w:t>cf</w:t>
      </w:r>
      <w:proofErr w:type="spellEnd"/>
      <w:r w:rsidRPr="000E2C61">
        <w:rPr>
          <w:sz w:val="26"/>
          <w:szCs w:val="26"/>
        </w:rPr>
        <w:t>. At 1,14 e 2,1). A parte il caso unico e ir</w:t>
      </w:r>
      <w:r w:rsidRPr="000E2C61">
        <w:rPr>
          <w:sz w:val="26"/>
          <w:szCs w:val="26"/>
        </w:rPr>
        <w:softHyphen/>
        <w:t>ripetibile della madre del Signore, è difficile definire in che cosa consista tale principio nel suo esercizio con</w:t>
      </w:r>
      <w:r w:rsidRPr="000E2C61">
        <w:rPr>
          <w:sz w:val="26"/>
          <w:szCs w:val="26"/>
        </w:rPr>
        <w:softHyphen/>
        <w:t xml:space="preserve">creto: nel silenzio e nel tenere in cuore, </w:t>
      </w:r>
      <w:r w:rsidRPr="000E2C61">
        <w:rPr>
          <w:sz w:val="26"/>
          <w:szCs w:val="26"/>
        </w:rPr>
        <w:lastRenderedPageBreak/>
        <w:t>nella vita d’o</w:t>
      </w:r>
      <w:r w:rsidRPr="000E2C61">
        <w:rPr>
          <w:sz w:val="26"/>
          <w:szCs w:val="26"/>
        </w:rPr>
        <w:softHyphen/>
        <w:t>razione e contemplazione? Nell’esercizio della cura, come Maria che visitò Elisabetta? Nella maternità spi</w:t>
      </w:r>
      <w:r w:rsidRPr="000E2C61">
        <w:rPr>
          <w:sz w:val="26"/>
          <w:szCs w:val="26"/>
        </w:rPr>
        <w:softHyphen/>
        <w:t>rituale verso gli apostoli, come Maria cui Gesù diede «in adozione» Giovanni (</w:t>
      </w:r>
      <w:proofErr w:type="spellStart"/>
      <w:r w:rsidRPr="000E2C61">
        <w:rPr>
          <w:sz w:val="26"/>
          <w:szCs w:val="26"/>
        </w:rPr>
        <w:t>cf</w:t>
      </w:r>
      <w:proofErr w:type="spellEnd"/>
      <w:r w:rsidRPr="000E2C61">
        <w:rPr>
          <w:sz w:val="26"/>
          <w:szCs w:val="26"/>
        </w:rPr>
        <w:t>. Giovanni 19,28)?</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Ciò che comunque va posto in questione è l’asse</w:t>
      </w:r>
      <w:r w:rsidRPr="000E2C61">
        <w:rPr>
          <w:sz w:val="26"/>
          <w:szCs w:val="26"/>
        </w:rPr>
        <w:softHyphen/>
        <w:t xml:space="preserve">gnazione del principio </w:t>
      </w:r>
      <w:proofErr w:type="spellStart"/>
      <w:r w:rsidRPr="000E2C61">
        <w:rPr>
          <w:sz w:val="26"/>
          <w:szCs w:val="26"/>
        </w:rPr>
        <w:t>petrino</w:t>
      </w:r>
      <w:proofErr w:type="spellEnd"/>
      <w:r w:rsidRPr="000E2C61">
        <w:rPr>
          <w:sz w:val="26"/>
          <w:szCs w:val="26"/>
        </w:rPr>
        <w:t xml:space="preserve"> all’area degli uomini e di quello mariano all’area delle donne. Entrambi i principi possono e debbono essere vissuti da tutti i bat</w:t>
      </w:r>
      <w:r w:rsidRPr="000E2C61">
        <w:rPr>
          <w:sz w:val="26"/>
          <w:szCs w:val="26"/>
        </w:rPr>
        <w:softHyphen/>
        <w:t xml:space="preserve">tezzati. Sì, anche quello </w:t>
      </w:r>
      <w:proofErr w:type="spellStart"/>
      <w:r w:rsidRPr="000E2C61">
        <w:rPr>
          <w:sz w:val="26"/>
          <w:szCs w:val="26"/>
        </w:rPr>
        <w:t>petrino</w:t>
      </w:r>
      <w:proofErr w:type="spellEnd"/>
      <w:r w:rsidRPr="000E2C61">
        <w:rPr>
          <w:sz w:val="26"/>
          <w:szCs w:val="26"/>
        </w:rPr>
        <w:t>: giacché tutti i battez</w:t>
      </w:r>
      <w:r w:rsidRPr="000E2C61">
        <w:rPr>
          <w:sz w:val="26"/>
          <w:szCs w:val="26"/>
        </w:rPr>
        <w:softHyphen/>
        <w:t xml:space="preserve">zati sono partecipi del </w:t>
      </w:r>
      <w:proofErr w:type="spellStart"/>
      <w:r w:rsidRPr="000E2C61">
        <w:rPr>
          <w:rStyle w:val="CorpodeltestoCorsivo"/>
          <w:sz w:val="26"/>
          <w:szCs w:val="26"/>
        </w:rPr>
        <w:t>munus</w:t>
      </w:r>
      <w:proofErr w:type="spellEnd"/>
      <w:r w:rsidRPr="000E2C61">
        <w:rPr>
          <w:sz w:val="26"/>
          <w:szCs w:val="26"/>
        </w:rPr>
        <w:t xml:space="preserve"> regale, profetico e sacer</w:t>
      </w:r>
      <w:r w:rsidRPr="000E2C61">
        <w:rPr>
          <w:sz w:val="26"/>
          <w:szCs w:val="26"/>
        </w:rPr>
        <w:softHyphen/>
        <w:t>dotale. Che poi alcuni ricevano un ministero a servizio del sacerdozio comune è una specificazione particola</w:t>
      </w:r>
      <w:r w:rsidRPr="000E2C61">
        <w:rPr>
          <w:sz w:val="26"/>
          <w:szCs w:val="26"/>
        </w:rPr>
        <w:softHyphen/>
        <w:t>re di tale principio.</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L’analisi delle motivazioni dell’esclusione dall’ordi</w:t>
      </w:r>
      <w:r w:rsidRPr="000E2C61">
        <w:rPr>
          <w:sz w:val="26"/>
          <w:szCs w:val="26"/>
        </w:rPr>
        <w:softHyphen/>
        <w:t>nazione sacerdotale fornisce, oltre la specificità del ca</w:t>
      </w:r>
      <w:r w:rsidRPr="000E2C61">
        <w:rPr>
          <w:sz w:val="26"/>
          <w:szCs w:val="26"/>
        </w:rPr>
        <w:softHyphen/>
        <w:t>so, degli utili indizi per la prospettiva più generale di ripensamento della vita ecclesiale.</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Quali sono infatti i nodi profondi sottesi a tale si</w:t>
      </w:r>
      <w:r w:rsidRPr="000E2C61">
        <w:rPr>
          <w:sz w:val="26"/>
          <w:szCs w:val="26"/>
        </w:rPr>
        <w:softHyphen/>
        <w:t>tuazione?</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Il primo nodo, come si è menzionato, rinvia al sen</w:t>
      </w:r>
      <w:r w:rsidRPr="000E2C61">
        <w:rPr>
          <w:sz w:val="26"/>
          <w:szCs w:val="26"/>
        </w:rPr>
        <w:softHyphen/>
        <w:t>so dell’applicazione del criterio storico. Per il ministe</w:t>
      </w:r>
      <w:r w:rsidRPr="000E2C61">
        <w:rPr>
          <w:sz w:val="26"/>
          <w:szCs w:val="26"/>
        </w:rPr>
        <w:softHyphen/>
        <w:t>ro delle donne si dice: è una tradizione millenaria e non vi è traccia di donne «ordinate» nella Chiesa delle origini. Ma la Chiesa ha cambiato molte strutture e prassi nel corso dei secoli. Dall’invenzione del diaco</w:t>
      </w:r>
      <w:r w:rsidRPr="000E2C61">
        <w:rPr>
          <w:sz w:val="26"/>
          <w:szCs w:val="26"/>
        </w:rPr>
        <w:softHyphen/>
        <w:t>nato (</w:t>
      </w:r>
      <w:proofErr w:type="spellStart"/>
      <w:r w:rsidRPr="000E2C61">
        <w:rPr>
          <w:sz w:val="26"/>
          <w:szCs w:val="26"/>
        </w:rPr>
        <w:t>cf</w:t>
      </w:r>
      <w:proofErr w:type="spellEnd"/>
      <w:r w:rsidRPr="000E2C61">
        <w:rPr>
          <w:sz w:val="26"/>
          <w:szCs w:val="26"/>
        </w:rPr>
        <w:t>. At 6), alla successiva tripartizione in gradi del ministero (diaconato, presbiterato, episcopato); all’in</w:t>
      </w:r>
      <w:r w:rsidRPr="000E2C61">
        <w:rPr>
          <w:sz w:val="26"/>
          <w:szCs w:val="26"/>
        </w:rPr>
        <w:softHyphen/>
        <w:t>troduzione dell’obbligatorietà del celibato; alla moda</w:t>
      </w:r>
      <w:r w:rsidRPr="000E2C61">
        <w:rPr>
          <w:sz w:val="26"/>
          <w:szCs w:val="26"/>
        </w:rPr>
        <w:softHyphen/>
        <w:t>lità d’elezione dei vescovi e del vescovo di Roma. A ta</w:t>
      </w:r>
      <w:r w:rsidRPr="000E2C61">
        <w:rPr>
          <w:sz w:val="26"/>
          <w:szCs w:val="26"/>
        </w:rPr>
        <w:softHyphen/>
        <w:t>cere dalla novità di Paolo che apre ai gentili senza ri</w:t>
      </w:r>
      <w:r w:rsidRPr="000E2C61">
        <w:rPr>
          <w:sz w:val="26"/>
          <w:szCs w:val="26"/>
        </w:rPr>
        <w:softHyphen/>
        <w:t>chiedere loro l’adesione alla Legge. Cose non margi</w:t>
      </w:r>
      <w:r w:rsidRPr="000E2C61">
        <w:rPr>
          <w:sz w:val="26"/>
          <w:szCs w:val="26"/>
        </w:rPr>
        <w:softHyphen/>
        <w:t>nali. Perché mai l’unica cosa intangibile sarebbe la maschilità dei ministri?</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La seconda motivazione è di ordine teologico/sim</w:t>
      </w:r>
      <w:r w:rsidRPr="000E2C61">
        <w:rPr>
          <w:sz w:val="26"/>
          <w:szCs w:val="26"/>
        </w:rPr>
        <w:softHyphen/>
        <w:t>bolico: il ministro «sacro» agisce nella persona di Cri</w:t>
      </w:r>
      <w:r w:rsidRPr="000E2C61">
        <w:rPr>
          <w:sz w:val="26"/>
          <w:szCs w:val="26"/>
        </w:rPr>
        <w:softHyphen/>
        <w:t>sto «capo». Può rappresentare Cristo, come sposo del</w:t>
      </w:r>
      <w:r w:rsidRPr="000E2C61">
        <w:rPr>
          <w:sz w:val="26"/>
          <w:szCs w:val="26"/>
        </w:rPr>
        <w:softHyphen/>
        <w:t>la Chiesa che offre se stesso per lei, solo un uomo. Quattro nodi sono qui in gioco.</w:t>
      </w:r>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Il primo nodo è rappresentato dall’intreccio tra sa</w:t>
      </w:r>
      <w:r w:rsidRPr="000E2C61">
        <w:rPr>
          <w:sz w:val="26"/>
          <w:szCs w:val="26"/>
        </w:rPr>
        <w:softHyphen/>
        <w:t>cro, sacerdozio e sacrificio.</w:t>
      </w:r>
      <w:r w:rsidRPr="000E2C61">
        <w:rPr>
          <w:sz w:val="26"/>
          <w:szCs w:val="26"/>
          <w:vertAlign w:val="superscript"/>
        </w:rPr>
        <w:t>16</w:t>
      </w:r>
      <w:r w:rsidRPr="000E2C61">
        <w:rPr>
          <w:sz w:val="26"/>
          <w:szCs w:val="26"/>
        </w:rPr>
        <w:t xml:space="preserve"> In primo luogo, va men</w:t>
      </w:r>
      <w:r w:rsidRPr="000E2C61">
        <w:rPr>
          <w:sz w:val="26"/>
          <w:szCs w:val="26"/>
        </w:rPr>
        <w:softHyphen/>
        <w:t xml:space="preserve">zionata la </w:t>
      </w:r>
      <w:proofErr w:type="spellStart"/>
      <w:r w:rsidRPr="000E2C61">
        <w:rPr>
          <w:sz w:val="26"/>
          <w:szCs w:val="26"/>
        </w:rPr>
        <w:t>sacerdotalizzazione</w:t>
      </w:r>
      <w:proofErr w:type="spellEnd"/>
      <w:r w:rsidRPr="000E2C61">
        <w:rPr>
          <w:sz w:val="26"/>
          <w:szCs w:val="26"/>
        </w:rPr>
        <w:t xml:space="preserve"> del ministero, ignota al Nuovo Testamento e alla Chiesa delle origini e assai discutibile; essa si collega alla visione dell’eucaristia come «sacrificio» più che come mensa, spezzare il pa</w:t>
      </w:r>
      <w:r w:rsidRPr="000E2C61">
        <w:rPr>
          <w:sz w:val="26"/>
          <w:szCs w:val="26"/>
        </w:rPr>
        <w:softHyphen/>
        <w:t xml:space="preserve">ne, come quel «mangiare insieme» </w:t>
      </w:r>
      <w:r w:rsidRPr="000E2C61">
        <w:rPr>
          <w:rStyle w:val="CorpodeltestoCorsivo"/>
          <w:sz w:val="26"/>
          <w:szCs w:val="26"/>
        </w:rPr>
        <w:t>(</w:t>
      </w:r>
      <w:proofErr w:type="spellStart"/>
      <w:r w:rsidRPr="000E2C61">
        <w:rPr>
          <w:rStyle w:val="CorpodeltestoCorsivo"/>
          <w:sz w:val="26"/>
          <w:szCs w:val="26"/>
        </w:rPr>
        <w:t>synesthiein</w:t>
      </w:r>
      <w:proofErr w:type="spellEnd"/>
      <w:r w:rsidRPr="000E2C61">
        <w:rPr>
          <w:rStyle w:val="CorpodeltestoCorsivo"/>
          <w:sz w:val="26"/>
          <w:szCs w:val="26"/>
        </w:rPr>
        <w:t>)</w:t>
      </w:r>
      <w:r w:rsidRPr="000E2C61">
        <w:rPr>
          <w:sz w:val="26"/>
          <w:szCs w:val="26"/>
        </w:rPr>
        <w:t xml:space="preserve"> in cui, secondo il grande esegeta cattolico Franz </w:t>
      </w:r>
      <w:proofErr w:type="spellStart"/>
      <w:r w:rsidRPr="000E2C61">
        <w:rPr>
          <w:sz w:val="26"/>
          <w:szCs w:val="26"/>
        </w:rPr>
        <w:t>Mussner</w:t>
      </w:r>
      <w:proofErr w:type="spellEnd"/>
      <w:r w:rsidRPr="000E2C61">
        <w:rPr>
          <w:sz w:val="26"/>
          <w:szCs w:val="26"/>
        </w:rPr>
        <w:t xml:space="preserve">, consiste l’essenza </w:t>
      </w:r>
      <w:r w:rsidRPr="000E2C61">
        <w:rPr>
          <w:sz w:val="26"/>
          <w:szCs w:val="26"/>
        </w:rPr>
        <w:lastRenderedPageBreak/>
        <w:t>del cristianesimo.</w:t>
      </w:r>
      <w:r w:rsidRPr="000E2C61">
        <w:rPr>
          <w:sz w:val="26"/>
          <w:szCs w:val="26"/>
          <w:vertAlign w:val="superscript"/>
        </w:rPr>
        <w:t>17</w:t>
      </w:r>
      <w:r w:rsidRPr="000E2C61">
        <w:rPr>
          <w:sz w:val="26"/>
          <w:szCs w:val="26"/>
        </w:rPr>
        <w:t xml:space="preserve"> Infatti gli «altari» cristiani conservano la tovaglia, propria della mensa e non dell’ara sacrificale.</w:t>
      </w:r>
    </w:p>
    <w:p w:rsidR="00953E68" w:rsidRDefault="000602AE" w:rsidP="00CB44E2">
      <w:pPr>
        <w:pStyle w:val="Corpodeltesto1"/>
        <w:shd w:val="clear" w:color="auto" w:fill="auto"/>
        <w:spacing w:after="180" w:line="360" w:lineRule="auto"/>
        <w:ind w:left="40" w:right="40" w:firstLine="280"/>
        <w:rPr>
          <w:sz w:val="26"/>
          <w:szCs w:val="26"/>
        </w:rPr>
      </w:pPr>
      <w:r w:rsidRPr="000E2C61">
        <w:rPr>
          <w:sz w:val="26"/>
          <w:szCs w:val="26"/>
        </w:rPr>
        <w:t xml:space="preserve">Parallela e sinergica con la </w:t>
      </w:r>
      <w:proofErr w:type="spellStart"/>
      <w:r w:rsidRPr="000E2C61">
        <w:rPr>
          <w:sz w:val="26"/>
          <w:szCs w:val="26"/>
        </w:rPr>
        <w:t>sacerdotalizzazione</w:t>
      </w:r>
      <w:proofErr w:type="spellEnd"/>
      <w:r w:rsidRPr="000E2C61">
        <w:rPr>
          <w:sz w:val="26"/>
          <w:szCs w:val="26"/>
        </w:rPr>
        <w:t xml:space="preserve"> del ministero è la </w:t>
      </w:r>
      <w:proofErr w:type="spellStart"/>
      <w:r w:rsidRPr="000E2C61">
        <w:rPr>
          <w:rStyle w:val="CorpodeltestoCorsivo"/>
          <w:sz w:val="26"/>
          <w:szCs w:val="26"/>
        </w:rPr>
        <w:t>bagattellizzazione</w:t>
      </w:r>
      <w:proofErr w:type="spellEnd"/>
      <w:r w:rsidRPr="000E2C61">
        <w:rPr>
          <w:sz w:val="26"/>
          <w:szCs w:val="26"/>
        </w:rPr>
        <w:t xml:space="preserve"> del «sacerdozio» co</w:t>
      </w:r>
      <w:r w:rsidRPr="000E2C61">
        <w:rPr>
          <w:sz w:val="26"/>
          <w:szCs w:val="26"/>
        </w:rPr>
        <w:softHyphen/>
        <w:t>mune dei fedeli, senza il quale non vi è sacerdozio mi</w:t>
      </w:r>
      <w:r w:rsidRPr="000E2C61">
        <w:rPr>
          <w:sz w:val="26"/>
          <w:szCs w:val="26"/>
        </w:rPr>
        <w:softHyphen/>
        <w:t>nisteriale (spesso nominato meno propriamente «mini</w:t>
      </w:r>
      <w:r w:rsidRPr="000E2C61">
        <w:rPr>
          <w:sz w:val="26"/>
          <w:szCs w:val="26"/>
        </w:rPr>
        <w:softHyphen/>
        <w:t>stero sacerdotale»). Entrambi i nodi rinviano alla que</w:t>
      </w:r>
      <w:r w:rsidRPr="000E2C61">
        <w:rPr>
          <w:sz w:val="26"/>
          <w:szCs w:val="26"/>
        </w:rPr>
        <w:softHyphen/>
        <w:t>stione di fondo del senso da dare entro il cristianesimo al concetto di «sacro» cui si collega quello di sacerdo</w:t>
      </w:r>
      <w:r w:rsidRPr="000E2C61">
        <w:rPr>
          <w:sz w:val="26"/>
          <w:szCs w:val="26"/>
        </w:rPr>
        <w:softHyphen/>
        <w:t>zio, nonostante con la Pasqua di Gesù si sia squarciato il velo del tempio (</w:t>
      </w:r>
      <w:proofErr w:type="spellStart"/>
      <w:r w:rsidRPr="000E2C61">
        <w:rPr>
          <w:sz w:val="26"/>
          <w:szCs w:val="26"/>
        </w:rPr>
        <w:t>cf</w:t>
      </w:r>
      <w:proofErr w:type="spellEnd"/>
      <w:r w:rsidRPr="000E2C61">
        <w:rPr>
          <w:sz w:val="26"/>
          <w:szCs w:val="26"/>
        </w:rPr>
        <w:t>. Mt 27,51), significando la fine della prassi sacrificale e del tempio come unico luogo, separato, della presenza di Dio.</w:t>
      </w:r>
    </w:p>
    <w:p w:rsidR="004657A1" w:rsidRPr="000E2C61" w:rsidRDefault="004657A1" w:rsidP="00CB44E2">
      <w:pPr>
        <w:pStyle w:val="Corpodeltesto1"/>
        <w:shd w:val="clear" w:color="auto" w:fill="auto"/>
        <w:spacing w:after="180" w:line="360" w:lineRule="auto"/>
        <w:ind w:left="40" w:right="40" w:firstLine="280"/>
        <w:rPr>
          <w:sz w:val="26"/>
          <w:szCs w:val="26"/>
        </w:rPr>
      </w:pPr>
    </w:p>
    <w:p w:rsidR="00953E68" w:rsidRPr="000E2C61" w:rsidRDefault="000602AE" w:rsidP="00CB44E2">
      <w:pPr>
        <w:pStyle w:val="Intestazione30"/>
        <w:keepNext/>
        <w:keepLines/>
        <w:shd w:val="clear" w:color="auto" w:fill="auto"/>
        <w:spacing w:before="0" w:line="360" w:lineRule="auto"/>
        <w:ind w:left="40"/>
        <w:rPr>
          <w:sz w:val="26"/>
          <w:szCs w:val="26"/>
        </w:rPr>
      </w:pPr>
      <w:bookmarkStart w:id="5" w:name="bookmark5"/>
      <w:r w:rsidRPr="000E2C61">
        <w:rPr>
          <w:sz w:val="26"/>
          <w:szCs w:val="26"/>
        </w:rPr>
        <w:t>La simbolizzazione sessuata</w:t>
      </w:r>
      <w:bookmarkEnd w:id="5"/>
    </w:p>
    <w:p w:rsidR="00953E68" w:rsidRPr="000E2C61" w:rsidRDefault="000602AE" w:rsidP="00CB44E2">
      <w:pPr>
        <w:pStyle w:val="Corpodeltesto1"/>
        <w:shd w:val="clear" w:color="auto" w:fill="auto"/>
        <w:spacing w:line="360" w:lineRule="auto"/>
        <w:ind w:left="40" w:right="40" w:firstLine="280"/>
        <w:rPr>
          <w:sz w:val="26"/>
          <w:szCs w:val="26"/>
        </w:rPr>
      </w:pPr>
      <w:r w:rsidRPr="000E2C61">
        <w:rPr>
          <w:sz w:val="26"/>
          <w:szCs w:val="26"/>
        </w:rPr>
        <w:t>Il quarto nucleo si riferisce al tema della rappresen</w:t>
      </w:r>
      <w:r w:rsidRPr="000E2C61">
        <w:rPr>
          <w:sz w:val="26"/>
          <w:szCs w:val="26"/>
        </w:rPr>
        <w:softHyphen/>
        <w:t>tanza, in duplice declinazione. Da un lato, la possibili</w:t>
      </w:r>
      <w:r w:rsidRPr="000E2C61">
        <w:rPr>
          <w:sz w:val="26"/>
          <w:szCs w:val="26"/>
        </w:rPr>
        <w:softHyphen/>
        <w:t>tà che solo un uomo — e non una donna - rappresenti Cristo, pone la questione: perché Gesù era di sesso maschile o perché solo gli uomini, in quanto sesso do</w:t>
      </w:r>
      <w:r w:rsidRPr="000E2C61">
        <w:rPr>
          <w:sz w:val="26"/>
          <w:szCs w:val="26"/>
        </w:rPr>
        <w:softHyphen/>
        <w:t xml:space="preserve">minante, possono rappresentare il suo essere capo? A questo è già stato (invano) contro-argomentato che le donne oggi possono rappresentare l’autorità; che il Risorto non può esser legato alla </w:t>
      </w:r>
      <w:proofErr w:type="spellStart"/>
      <w:r w:rsidRPr="000E2C61">
        <w:rPr>
          <w:sz w:val="26"/>
          <w:szCs w:val="26"/>
        </w:rPr>
        <w:t>sessuazione</w:t>
      </w:r>
      <w:proofErr w:type="spellEnd"/>
      <w:r w:rsidRPr="000E2C61">
        <w:rPr>
          <w:sz w:val="26"/>
          <w:szCs w:val="26"/>
        </w:rPr>
        <w:t>; che, se le donne non possono identificarsi nel Risorto, non sa</w:t>
      </w:r>
      <w:r w:rsidRPr="000E2C61">
        <w:rPr>
          <w:sz w:val="26"/>
          <w:szCs w:val="26"/>
        </w:rPr>
        <w:softHyphen/>
        <w:t>rebbero neppure salvate in lui.</w:t>
      </w:r>
    </w:p>
    <w:p w:rsidR="00953E68" w:rsidRPr="000E2C61" w:rsidRDefault="000602AE" w:rsidP="00CB44E2">
      <w:pPr>
        <w:pStyle w:val="Corpodeltesto1"/>
        <w:shd w:val="clear" w:color="auto" w:fill="auto"/>
        <w:tabs>
          <w:tab w:val="left" w:pos="540"/>
        </w:tabs>
        <w:spacing w:line="360" w:lineRule="auto"/>
        <w:ind w:left="40" w:right="40" w:firstLine="280"/>
        <w:rPr>
          <w:sz w:val="26"/>
          <w:szCs w:val="26"/>
        </w:rPr>
      </w:pPr>
      <w:r w:rsidRPr="000E2C61">
        <w:rPr>
          <w:sz w:val="26"/>
          <w:szCs w:val="26"/>
        </w:rPr>
        <w:t>Il</w:t>
      </w:r>
      <w:r w:rsidRPr="000E2C61">
        <w:rPr>
          <w:sz w:val="26"/>
          <w:szCs w:val="26"/>
        </w:rPr>
        <w:tab/>
        <w:t>secondo aspetto è se il presidente della celebra</w:t>
      </w:r>
      <w:r w:rsidRPr="000E2C61">
        <w:rPr>
          <w:sz w:val="26"/>
          <w:szCs w:val="26"/>
        </w:rPr>
        <w:softHyphen/>
        <w:t xml:space="preserve">zione agisca </w:t>
      </w:r>
      <w:r w:rsidRPr="000E2C61">
        <w:rPr>
          <w:rStyle w:val="CorpodeltestoCorsivo"/>
          <w:sz w:val="26"/>
          <w:szCs w:val="26"/>
        </w:rPr>
        <w:t xml:space="preserve">«in persona </w:t>
      </w:r>
      <w:proofErr w:type="spellStart"/>
      <w:r w:rsidRPr="000E2C61">
        <w:rPr>
          <w:rStyle w:val="CorpodeltestoCorsivo"/>
          <w:sz w:val="26"/>
          <w:szCs w:val="26"/>
        </w:rPr>
        <w:t>Christi</w:t>
      </w:r>
      <w:proofErr w:type="spellEnd"/>
      <w:r w:rsidRPr="000E2C61">
        <w:rPr>
          <w:rStyle w:val="CorpodeltestoCorsivo"/>
          <w:sz w:val="26"/>
          <w:szCs w:val="26"/>
        </w:rPr>
        <w:t>»</w:t>
      </w:r>
      <w:r w:rsidRPr="000E2C61">
        <w:rPr>
          <w:sz w:val="26"/>
          <w:szCs w:val="26"/>
        </w:rPr>
        <w:t xml:space="preserve"> o non, invece, </w:t>
      </w:r>
      <w:r w:rsidRPr="000E2C61">
        <w:rPr>
          <w:rStyle w:val="CorpodeltestoCorsivo"/>
          <w:sz w:val="26"/>
          <w:szCs w:val="26"/>
        </w:rPr>
        <w:t xml:space="preserve">«in persona </w:t>
      </w:r>
      <w:proofErr w:type="spellStart"/>
      <w:r w:rsidRPr="000E2C61">
        <w:rPr>
          <w:rStyle w:val="CorpodeltestoCorsivo"/>
          <w:sz w:val="26"/>
          <w:szCs w:val="26"/>
        </w:rPr>
        <w:t>Ecclesiae</w:t>
      </w:r>
      <w:proofErr w:type="spellEnd"/>
      <w:r w:rsidRPr="000E2C61">
        <w:rPr>
          <w:sz w:val="26"/>
          <w:szCs w:val="26"/>
        </w:rPr>
        <w:t>». Della Chiesa si dice metaforica</w:t>
      </w:r>
      <w:r w:rsidRPr="000E2C61">
        <w:rPr>
          <w:sz w:val="26"/>
          <w:szCs w:val="26"/>
        </w:rPr>
        <w:softHyphen/>
        <w:t>mente che è la sposa (tra altre metafore: popolo di Dio, corpo di Cristo, sacramento).</w:t>
      </w:r>
      <w:r w:rsidRPr="000E2C61">
        <w:rPr>
          <w:sz w:val="26"/>
          <w:szCs w:val="26"/>
          <w:vertAlign w:val="superscript"/>
        </w:rPr>
        <w:t>18</w:t>
      </w:r>
      <w:r w:rsidRPr="000E2C61">
        <w:rPr>
          <w:sz w:val="26"/>
          <w:szCs w:val="26"/>
        </w:rPr>
        <w:t xml:space="preserve"> Ma il volto di questa sposa è fatto di soli uomini. Non va certamente propo</w:t>
      </w:r>
      <w:r w:rsidRPr="000E2C61">
        <w:rPr>
          <w:sz w:val="26"/>
          <w:szCs w:val="26"/>
        </w:rPr>
        <w:softHyphen/>
        <w:t>sta una simbolizzazione sessuale rovesciata: dato che la Chiesa è sposa, solo le donne possono rappresentar</w:t>
      </w:r>
      <w:r w:rsidRPr="000E2C61">
        <w:rPr>
          <w:sz w:val="26"/>
          <w:szCs w:val="26"/>
        </w:rPr>
        <w:softHyphen/>
        <w:t>la (giacché è il criterio della simbolizzazione sessuale che va superato).</w:t>
      </w:r>
    </w:p>
    <w:p w:rsidR="00953E68" w:rsidRPr="000E2C61" w:rsidRDefault="000602AE" w:rsidP="004657A1">
      <w:pPr>
        <w:pStyle w:val="Corpodeltesto1"/>
        <w:shd w:val="clear" w:color="auto" w:fill="auto"/>
        <w:spacing w:line="360" w:lineRule="auto"/>
        <w:ind w:left="40" w:firstLine="280"/>
        <w:rPr>
          <w:sz w:val="26"/>
          <w:szCs w:val="26"/>
        </w:rPr>
      </w:pPr>
      <w:r w:rsidRPr="000E2C61">
        <w:rPr>
          <w:sz w:val="26"/>
          <w:szCs w:val="26"/>
        </w:rPr>
        <w:t>Ma, soprattutto: anche restando all’interno di una</w:t>
      </w:r>
      <w:r w:rsidR="004657A1">
        <w:rPr>
          <w:sz w:val="26"/>
          <w:szCs w:val="26"/>
        </w:rPr>
        <w:t xml:space="preserve"> </w:t>
      </w:r>
      <w:r w:rsidRPr="000E2C61">
        <w:rPr>
          <w:sz w:val="26"/>
          <w:szCs w:val="26"/>
        </w:rPr>
        <w:t>concezione sacerdotale del</w:t>
      </w:r>
      <w:r w:rsidR="00F94C27">
        <w:rPr>
          <w:sz w:val="26"/>
          <w:szCs w:val="26"/>
        </w:rPr>
        <w:t xml:space="preserve"> ministero sacrificale dell’eu</w:t>
      </w:r>
      <w:r w:rsidRPr="000E2C61">
        <w:rPr>
          <w:sz w:val="26"/>
          <w:szCs w:val="26"/>
        </w:rPr>
        <w:t xml:space="preserve">caristia e dell’agire </w:t>
      </w:r>
      <w:r w:rsidRPr="000E2C61">
        <w:rPr>
          <w:rStyle w:val="CorpodeltestoCorsivo"/>
          <w:sz w:val="26"/>
          <w:szCs w:val="26"/>
        </w:rPr>
        <w:t xml:space="preserve">in persona </w:t>
      </w:r>
      <w:proofErr w:type="spellStart"/>
      <w:r w:rsidRPr="000E2C61">
        <w:rPr>
          <w:rStyle w:val="CorpodeltestoCorsivo"/>
          <w:sz w:val="26"/>
          <w:szCs w:val="26"/>
        </w:rPr>
        <w:t>Christi</w:t>
      </w:r>
      <w:proofErr w:type="spellEnd"/>
      <w:r w:rsidRPr="000E2C61">
        <w:rPr>
          <w:sz w:val="26"/>
          <w:szCs w:val="26"/>
        </w:rPr>
        <w:t xml:space="preserve"> da parte del presi</w:t>
      </w:r>
      <w:r w:rsidRPr="000E2C61">
        <w:rPr>
          <w:sz w:val="26"/>
          <w:szCs w:val="26"/>
        </w:rPr>
        <w:softHyphen/>
        <w:t xml:space="preserve">dente di quest’ultima, vi è un’importante distinzione da fare. Severino </w:t>
      </w:r>
      <w:proofErr w:type="spellStart"/>
      <w:r w:rsidRPr="000E2C61">
        <w:rPr>
          <w:sz w:val="26"/>
          <w:szCs w:val="26"/>
        </w:rPr>
        <w:t>Dianich</w:t>
      </w:r>
      <w:proofErr w:type="spellEnd"/>
      <w:r w:rsidRPr="000E2C61">
        <w:rPr>
          <w:sz w:val="26"/>
          <w:szCs w:val="26"/>
        </w:rPr>
        <w:t xml:space="preserve"> riconosceva più di trent’anni fa che la questione dell’ordinazione della donna è un «grave, attuale e urgente problema ecclesiale».</w:t>
      </w:r>
      <w:r w:rsidRPr="000E2C61">
        <w:rPr>
          <w:sz w:val="26"/>
          <w:szCs w:val="26"/>
          <w:vertAlign w:val="superscript"/>
        </w:rPr>
        <w:t>19</w:t>
      </w:r>
    </w:p>
    <w:p w:rsidR="00953E68" w:rsidRPr="000E2C61" w:rsidRDefault="000602AE" w:rsidP="00CB44E2">
      <w:pPr>
        <w:pStyle w:val="Corpodeltesto1"/>
        <w:shd w:val="clear" w:color="auto" w:fill="auto"/>
        <w:spacing w:line="360" w:lineRule="auto"/>
        <w:ind w:left="20" w:right="40" w:firstLine="280"/>
        <w:rPr>
          <w:sz w:val="26"/>
          <w:szCs w:val="26"/>
        </w:rPr>
      </w:pPr>
      <w:r w:rsidRPr="000E2C61">
        <w:rPr>
          <w:sz w:val="26"/>
          <w:szCs w:val="26"/>
        </w:rPr>
        <w:t xml:space="preserve">Richiamando sulla questione la dichiarazione </w:t>
      </w:r>
      <w:r w:rsidRPr="000E2C61">
        <w:rPr>
          <w:rStyle w:val="CorpodeltestoCorsivo"/>
          <w:sz w:val="26"/>
          <w:szCs w:val="26"/>
        </w:rPr>
        <w:t xml:space="preserve">Inter </w:t>
      </w:r>
      <w:proofErr w:type="spellStart"/>
      <w:r w:rsidRPr="000E2C61">
        <w:rPr>
          <w:rStyle w:val="CorpodeltestoCorsivo"/>
          <w:sz w:val="26"/>
          <w:szCs w:val="26"/>
        </w:rPr>
        <w:t>insigniores</w:t>
      </w:r>
      <w:proofErr w:type="spellEnd"/>
      <w:r w:rsidRPr="000E2C61">
        <w:rPr>
          <w:sz w:val="26"/>
          <w:szCs w:val="26"/>
        </w:rPr>
        <w:t xml:space="preserve"> della Congregazione per </w:t>
      </w:r>
      <w:r w:rsidRPr="000E2C61">
        <w:rPr>
          <w:sz w:val="26"/>
          <w:szCs w:val="26"/>
        </w:rPr>
        <w:lastRenderedPageBreak/>
        <w:t>la dottrina della fede,</w:t>
      </w:r>
      <w:r w:rsidRPr="000E2C61">
        <w:rPr>
          <w:sz w:val="26"/>
          <w:szCs w:val="26"/>
          <w:vertAlign w:val="superscript"/>
        </w:rPr>
        <w:t>20</w:t>
      </w:r>
      <w:r w:rsidRPr="000E2C61">
        <w:rPr>
          <w:sz w:val="26"/>
          <w:szCs w:val="26"/>
        </w:rPr>
        <w:t xml:space="preserve"> egli osserva che tutta la questione risulta impo</w:t>
      </w:r>
      <w:r w:rsidRPr="000E2C61">
        <w:rPr>
          <w:sz w:val="26"/>
          <w:szCs w:val="26"/>
        </w:rPr>
        <w:softHyphen/>
        <w:t>stata in rapporto al «sacerdozio» e non al ministero ordinato globalmente inteso. Ma il ministero non con</w:t>
      </w:r>
      <w:r w:rsidRPr="000E2C61">
        <w:rPr>
          <w:sz w:val="26"/>
          <w:szCs w:val="26"/>
        </w:rPr>
        <w:softHyphen/>
        <w:t>siste unicamente nella rappresentazione di Cristo, in particolare nell’eucaristia come memoriale del Cristo che dà la vita per la sua sposa. Per cui «se deve valere la logica della rappresentazione simbolica, essa esclude la donna dalla presidenza eucaristica, non da tutto il ministero ordinato».</w:t>
      </w:r>
      <w:r w:rsidRPr="000E2C61">
        <w:rPr>
          <w:sz w:val="26"/>
          <w:szCs w:val="26"/>
          <w:vertAlign w:val="superscript"/>
        </w:rPr>
        <w:t>21</w:t>
      </w:r>
    </w:p>
    <w:p w:rsidR="00953E68" w:rsidRPr="000E2C61" w:rsidRDefault="000602AE" w:rsidP="00CB44E2">
      <w:pPr>
        <w:pStyle w:val="Corpodeltesto1"/>
        <w:shd w:val="clear" w:color="auto" w:fill="auto"/>
        <w:spacing w:line="360" w:lineRule="auto"/>
        <w:ind w:left="20" w:right="40" w:firstLine="280"/>
        <w:rPr>
          <w:sz w:val="26"/>
          <w:szCs w:val="26"/>
        </w:rPr>
      </w:pPr>
      <w:r w:rsidRPr="000E2C61">
        <w:rPr>
          <w:sz w:val="26"/>
          <w:szCs w:val="26"/>
        </w:rPr>
        <w:t>Colpisce, nella Chiesa cattolica (ma anche in rea</w:t>
      </w:r>
      <w:r w:rsidRPr="000E2C61">
        <w:rPr>
          <w:sz w:val="26"/>
          <w:szCs w:val="26"/>
        </w:rPr>
        <w:softHyphen/>
        <w:t>zioni che si ebbero nel 1984 nella Chiesa anglicana in occasione dell’o</w:t>
      </w:r>
      <w:r w:rsidR="00F94C27">
        <w:rPr>
          <w:sz w:val="26"/>
          <w:szCs w:val="26"/>
        </w:rPr>
        <w:t xml:space="preserve">rdinazione delle prime </w:t>
      </w:r>
      <w:proofErr w:type="spellStart"/>
      <w:r w:rsidR="00F94C27">
        <w:rPr>
          <w:sz w:val="26"/>
          <w:szCs w:val="26"/>
        </w:rPr>
        <w:t>presbite</w:t>
      </w:r>
      <w:r w:rsidRPr="000E2C61">
        <w:rPr>
          <w:sz w:val="26"/>
          <w:szCs w:val="26"/>
        </w:rPr>
        <w:t>re</w:t>
      </w:r>
      <w:proofErr w:type="spellEnd"/>
      <w:r w:rsidRPr="000E2C61">
        <w:rPr>
          <w:sz w:val="26"/>
          <w:szCs w:val="26"/>
        </w:rPr>
        <w:t xml:space="preserve">), la «centralità» della questione. L’esclusione delle donne appare un principio </w:t>
      </w:r>
      <w:r w:rsidRPr="000E2C61">
        <w:rPr>
          <w:rStyle w:val="CorpodeltestoCorsivo"/>
          <w:sz w:val="26"/>
          <w:szCs w:val="26"/>
        </w:rPr>
        <w:t>«</w:t>
      </w:r>
      <w:proofErr w:type="spellStart"/>
      <w:r w:rsidRPr="000E2C61">
        <w:rPr>
          <w:rStyle w:val="CorpodeltestoCorsivo"/>
          <w:sz w:val="26"/>
          <w:szCs w:val="26"/>
        </w:rPr>
        <w:t>stantis</w:t>
      </w:r>
      <w:proofErr w:type="spellEnd"/>
      <w:r w:rsidRPr="000E2C61">
        <w:rPr>
          <w:rStyle w:val="CorpodeltestoCorsivo"/>
          <w:sz w:val="26"/>
          <w:szCs w:val="26"/>
        </w:rPr>
        <w:t xml:space="preserve"> aut </w:t>
      </w:r>
      <w:proofErr w:type="spellStart"/>
      <w:r w:rsidRPr="000E2C61">
        <w:rPr>
          <w:rStyle w:val="CorpodeltestoCorsivo"/>
          <w:sz w:val="26"/>
          <w:szCs w:val="26"/>
        </w:rPr>
        <w:t>cadentis</w:t>
      </w:r>
      <w:proofErr w:type="spellEnd"/>
      <w:r w:rsidRPr="000E2C61">
        <w:rPr>
          <w:rStyle w:val="CorpodeltestoCorsivo"/>
          <w:sz w:val="26"/>
          <w:szCs w:val="26"/>
        </w:rPr>
        <w:t xml:space="preserve"> </w:t>
      </w:r>
      <w:proofErr w:type="spellStart"/>
      <w:r w:rsidRPr="000E2C61">
        <w:rPr>
          <w:rStyle w:val="CorpodeltestoCorsivo"/>
          <w:sz w:val="26"/>
          <w:szCs w:val="26"/>
        </w:rPr>
        <w:t>Ecclesiae</w:t>
      </w:r>
      <w:proofErr w:type="spellEnd"/>
      <w:r w:rsidRPr="000E2C61">
        <w:rPr>
          <w:rStyle w:val="CorpodeltestoCorsivo"/>
          <w:sz w:val="26"/>
          <w:szCs w:val="26"/>
        </w:rPr>
        <w:t xml:space="preserve">». </w:t>
      </w:r>
      <w:r w:rsidRPr="000E2C61">
        <w:rPr>
          <w:sz w:val="26"/>
          <w:szCs w:val="26"/>
        </w:rPr>
        <w:t>Con una logica sillogist</w:t>
      </w:r>
      <w:r w:rsidR="00F94C27">
        <w:rPr>
          <w:sz w:val="26"/>
          <w:szCs w:val="26"/>
        </w:rPr>
        <w:t xml:space="preserve">ica un po’ </w:t>
      </w:r>
      <w:proofErr w:type="spellStart"/>
      <w:r w:rsidR="00F94C27">
        <w:rPr>
          <w:sz w:val="26"/>
          <w:szCs w:val="26"/>
        </w:rPr>
        <w:t>truffaldìna</w:t>
      </w:r>
      <w:proofErr w:type="spellEnd"/>
      <w:r w:rsidR="00F94C27">
        <w:rPr>
          <w:sz w:val="26"/>
          <w:szCs w:val="26"/>
        </w:rPr>
        <w:t>, voluta</w:t>
      </w:r>
      <w:r w:rsidRPr="000E2C61">
        <w:rPr>
          <w:sz w:val="26"/>
          <w:szCs w:val="26"/>
        </w:rPr>
        <w:t>mente provocatoria ma che deve far riflettere, si po</w:t>
      </w:r>
      <w:r w:rsidRPr="000E2C61">
        <w:rPr>
          <w:sz w:val="26"/>
          <w:szCs w:val="26"/>
        </w:rPr>
        <w:softHyphen/>
        <w:t>trebbe rovesciare la considerazione: se la Chiesa «crol</w:t>
      </w:r>
      <w:r w:rsidRPr="000E2C61">
        <w:rPr>
          <w:sz w:val="26"/>
          <w:szCs w:val="26"/>
        </w:rPr>
        <w:softHyphen/>
        <w:t>la» con l’ammissione delle donne al ministero, signifi</w:t>
      </w:r>
      <w:r w:rsidRPr="000E2C61">
        <w:rPr>
          <w:sz w:val="26"/>
          <w:szCs w:val="26"/>
        </w:rPr>
        <w:softHyphen/>
        <w:t>ca che la Chiesa trova un suo fondamento nella loro esclusione.</w:t>
      </w:r>
    </w:p>
    <w:p w:rsidR="00953E68" w:rsidRPr="000E2C61" w:rsidRDefault="000602AE" w:rsidP="00CB44E2">
      <w:pPr>
        <w:pStyle w:val="Corpodeltesto1"/>
        <w:shd w:val="clear" w:color="auto" w:fill="auto"/>
        <w:spacing w:line="360" w:lineRule="auto"/>
        <w:ind w:left="20" w:firstLine="280"/>
        <w:rPr>
          <w:sz w:val="26"/>
          <w:szCs w:val="26"/>
        </w:rPr>
      </w:pPr>
      <w:r w:rsidRPr="000E2C61">
        <w:rPr>
          <w:sz w:val="26"/>
          <w:szCs w:val="26"/>
        </w:rPr>
        <w:t xml:space="preserve">La questione è teologica ed ecclesiale, perché, pur in un contesto culturale patriarcale e </w:t>
      </w:r>
      <w:proofErr w:type="spellStart"/>
      <w:r w:rsidRPr="000E2C61">
        <w:rPr>
          <w:sz w:val="26"/>
          <w:szCs w:val="26"/>
        </w:rPr>
        <w:t>androcentrico</w:t>
      </w:r>
      <w:proofErr w:type="spellEnd"/>
      <w:r w:rsidRPr="000E2C61">
        <w:rPr>
          <w:sz w:val="26"/>
          <w:szCs w:val="26"/>
        </w:rPr>
        <w:t>, il messaggio biblico sull’essere umano uomo-donna e le figure bibliche di donne non configurano una subordi</w:t>
      </w:r>
      <w:r w:rsidRPr="000E2C61">
        <w:rPr>
          <w:sz w:val="26"/>
          <w:szCs w:val="26"/>
        </w:rPr>
        <w:softHyphen/>
        <w:t>nazione; perché, ancor più, il messaggio di Gesù e la sequela delle discepole, così come le testimonianze re</w:t>
      </w:r>
      <w:r w:rsidRPr="000E2C61">
        <w:rPr>
          <w:sz w:val="26"/>
          <w:szCs w:val="26"/>
        </w:rPr>
        <w:softHyphen/>
        <w:t>lative alle comunità delle origini, attestano una novità radicale quanto al superamento della subordinazione delle donne.</w:t>
      </w:r>
    </w:p>
    <w:p w:rsidR="00953E68" w:rsidRPr="000E2C61" w:rsidRDefault="000602AE" w:rsidP="00CB44E2">
      <w:pPr>
        <w:pStyle w:val="Corpodeltesto1"/>
        <w:shd w:val="clear" w:color="auto" w:fill="auto"/>
        <w:spacing w:line="360" w:lineRule="auto"/>
        <w:ind w:left="20" w:right="20" w:firstLine="260"/>
        <w:rPr>
          <w:sz w:val="26"/>
          <w:szCs w:val="26"/>
        </w:rPr>
      </w:pPr>
      <w:r w:rsidRPr="000E2C61">
        <w:rPr>
          <w:sz w:val="26"/>
          <w:szCs w:val="26"/>
        </w:rPr>
        <w:t>La questione è antropologica e culturale</w:t>
      </w:r>
      <w:r w:rsidRPr="000E2C61">
        <w:rPr>
          <w:sz w:val="26"/>
          <w:szCs w:val="26"/>
          <w:vertAlign w:val="superscript"/>
        </w:rPr>
        <w:t>22</w:t>
      </w:r>
      <w:r w:rsidRPr="000E2C61">
        <w:rPr>
          <w:sz w:val="26"/>
          <w:szCs w:val="26"/>
        </w:rPr>
        <w:t xml:space="preserve"> perché la collocazione delle donne nella Chiesa e nelle religioni sottende una precisa, assai problematica visione dell’essere umano, culturalmente da tempo superata, della quale fa parte l’antico retaggio del reciproco re</w:t>
      </w:r>
      <w:r w:rsidRPr="000E2C61">
        <w:rPr>
          <w:sz w:val="26"/>
          <w:szCs w:val="26"/>
        </w:rPr>
        <w:softHyphen/>
        <w:t>spingimento tra donna e «sacro». Sul piano culturale va rilevato, infatti, che la stragrande maggioranza del</w:t>
      </w:r>
      <w:r w:rsidRPr="000E2C61">
        <w:rPr>
          <w:sz w:val="26"/>
          <w:szCs w:val="26"/>
        </w:rPr>
        <w:softHyphen/>
        <w:t>le religioni (che pure non basano questo su ragioni teo</w:t>
      </w:r>
      <w:r w:rsidRPr="000E2C61">
        <w:rPr>
          <w:sz w:val="26"/>
          <w:szCs w:val="26"/>
        </w:rPr>
        <w:softHyphen/>
        <w:t>logiche, storiche e simboliche analoghe a quelle richia</w:t>
      </w:r>
      <w:r w:rsidRPr="000E2C61">
        <w:rPr>
          <w:sz w:val="26"/>
          <w:szCs w:val="26"/>
        </w:rPr>
        <w:softHyphen/>
        <w:t>mate dalla Chiesa) riservano l’esercizio dell’autorità agli uomini</w:t>
      </w:r>
      <w:r w:rsidRPr="000E2C61">
        <w:rPr>
          <w:sz w:val="26"/>
          <w:szCs w:val="26"/>
          <w:vertAlign w:val="superscript"/>
        </w:rPr>
        <w:t>23</w:t>
      </w:r>
      <w:r w:rsidRPr="000E2C61">
        <w:rPr>
          <w:sz w:val="26"/>
          <w:szCs w:val="26"/>
        </w:rPr>
        <w:t xml:space="preserve"> (come gli incontri interreligiosi di pre</w:t>
      </w:r>
      <w:r w:rsidRPr="000E2C61">
        <w:rPr>
          <w:sz w:val="26"/>
          <w:szCs w:val="26"/>
        </w:rPr>
        <w:softHyphen/>
        <w:t>ghiera evidenziano).</w:t>
      </w:r>
    </w:p>
    <w:p w:rsidR="00953E68" w:rsidRPr="000E2C61" w:rsidRDefault="000602AE" w:rsidP="00CB44E2">
      <w:pPr>
        <w:pStyle w:val="Corpodeltesto1"/>
        <w:shd w:val="clear" w:color="auto" w:fill="auto"/>
        <w:spacing w:after="180" w:line="360" w:lineRule="auto"/>
        <w:ind w:left="20" w:right="20" w:firstLine="260"/>
        <w:rPr>
          <w:sz w:val="26"/>
          <w:szCs w:val="26"/>
        </w:rPr>
      </w:pPr>
      <w:r w:rsidRPr="000E2C61">
        <w:rPr>
          <w:sz w:val="26"/>
          <w:szCs w:val="26"/>
        </w:rPr>
        <w:t>Sul piano antropologico si è rinviati al tabù che se</w:t>
      </w:r>
      <w:r w:rsidRPr="000E2C61">
        <w:rPr>
          <w:sz w:val="26"/>
          <w:szCs w:val="26"/>
        </w:rPr>
        <w:softHyphen/>
        <w:t xml:space="preserve">para la donna, dotata della potenza naturale della </w:t>
      </w:r>
      <w:proofErr w:type="spellStart"/>
      <w:r w:rsidRPr="000E2C61">
        <w:rPr>
          <w:sz w:val="26"/>
          <w:szCs w:val="26"/>
        </w:rPr>
        <w:t>ri-</w:t>
      </w:r>
      <w:proofErr w:type="spellEnd"/>
      <w:r w:rsidRPr="000E2C61">
        <w:rPr>
          <w:sz w:val="26"/>
          <w:szCs w:val="26"/>
        </w:rPr>
        <w:t xml:space="preserve"> produzione, dal potere: sacro e politico insieme (tra loro arcaicamente e strettamente legati).</w:t>
      </w:r>
      <w:r w:rsidRPr="000E2C61">
        <w:rPr>
          <w:sz w:val="26"/>
          <w:szCs w:val="26"/>
          <w:vertAlign w:val="superscript"/>
        </w:rPr>
        <w:t>24</w:t>
      </w:r>
    </w:p>
    <w:p w:rsidR="00F94C27" w:rsidRDefault="00F94C27" w:rsidP="00CB44E2">
      <w:pPr>
        <w:pStyle w:val="Corpodeltesto60"/>
        <w:shd w:val="clear" w:color="auto" w:fill="auto"/>
        <w:spacing w:before="0" w:line="360" w:lineRule="auto"/>
        <w:ind w:left="20"/>
        <w:rPr>
          <w:sz w:val="26"/>
          <w:szCs w:val="26"/>
        </w:rPr>
      </w:pPr>
    </w:p>
    <w:p w:rsidR="00724054" w:rsidRDefault="00724054" w:rsidP="00CB44E2">
      <w:pPr>
        <w:pStyle w:val="Corpodeltesto60"/>
        <w:shd w:val="clear" w:color="auto" w:fill="auto"/>
        <w:spacing w:before="0" w:line="360" w:lineRule="auto"/>
        <w:ind w:left="20"/>
        <w:rPr>
          <w:sz w:val="26"/>
          <w:szCs w:val="26"/>
        </w:rPr>
      </w:pPr>
    </w:p>
    <w:p w:rsidR="00724054" w:rsidRDefault="00724054" w:rsidP="00CB44E2">
      <w:pPr>
        <w:pStyle w:val="Corpodeltesto60"/>
        <w:shd w:val="clear" w:color="auto" w:fill="auto"/>
        <w:spacing w:before="0" w:line="360" w:lineRule="auto"/>
        <w:ind w:left="20"/>
        <w:rPr>
          <w:sz w:val="26"/>
          <w:szCs w:val="26"/>
        </w:rPr>
      </w:pPr>
    </w:p>
    <w:p w:rsidR="00953E68" w:rsidRPr="000E2C61" w:rsidRDefault="000602AE" w:rsidP="00CB44E2">
      <w:pPr>
        <w:pStyle w:val="Corpodeltesto60"/>
        <w:shd w:val="clear" w:color="auto" w:fill="auto"/>
        <w:spacing w:before="0" w:line="360" w:lineRule="auto"/>
        <w:ind w:left="20"/>
        <w:rPr>
          <w:sz w:val="26"/>
          <w:szCs w:val="26"/>
        </w:rPr>
      </w:pPr>
      <w:r w:rsidRPr="000E2C61">
        <w:rPr>
          <w:sz w:val="26"/>
          <w:szCs w:val="26"/>
        </w:rPr>
        <w:t>Oltre le rivendicazioni,</w:t>
      </w:r>
      <w:r w:rsidR="00DA0A50">
        <w:rPr>
          <w:sz w:val="26"/>
          <w:szCs w:val="26"/>
        </w:rPr>
        <w:t xml:space="preserve"> </w:t>
      </w:r>
      <w:r w:rsidRPr="000E2C61">
        <w:rPr>
          <w:sz w:val="26"/>
          <w:szCs w:val="26"/>
        </w:rPr>
        <w:t>per il bene della Chiesa</w:t>
      </w:r>
    </w:p>
    <w:p w:rsidR="00953E68" w:rsidRPr="000E2C61" w:rsidRDefault="000602AE" w:rsidP="00F6199D">
      <w:pPr>
        <w:pStyle w:val="Corpodeltesto1"/>
        <w:shd w:val="clear" w:color="auto" w:fill="auto"/>
        <w:spacing w:line="360" w:lineRule="auto"/>
        <w:ind w:left="20" w:right="20" w:firstLine="260"/>
        <w:rPr>
          <w:sz w:val="26"/>
          <w:szCs w:val="26"/>
        </w:rPr>
      </w:pPr>
      <w:r w:rsidRPr="000E2C61">
        <w:rPr>
          <w:sz w:val="26"/>
          <w:szCs w:val="26"/>
        </w:rPr>
        <w:t>La questione è politica perché l’esclusione delle donne dall’esercizio d</w:t>
      </w:r>
      <w:r w:rsidR="00724054">
        <w:rPr>
          <w:sz w:val="26"/>
          <w:szCs w:val="26"/>
        </w:rPr>
        <w:t>’</w:t>
      </w:r>
      <w:r w:rsidRPr="000E2C61">
        <w:rPr>
          <w:sz w:val="26"/>
          <w:szCs w:val="26"/>
        </w:rPr>
        <w:t>a</w:t>
      </w:r>
      <w:r w:rsidR="00F6199D">
        <w:rPr>
          <w:sz w:val="26"/>
          <w:szCs w:val="26"/>
        </w:rPr>
        <w:t>utorità in ambito religioso lanc</w:t>
      </w:r>
      <w:r w:rsidRPr="000E2C61">
        <w:rPr>
          <w:rStyle w:val="Corpodeltesto"/>
          <w:sz w:val="26"/>
          <w:szCs w:val="26"/>
        </w:rPr>
        <w:t>ia un messaggio politico</w:t>
      </w:r>
      <w:r w:rsidR="00F6199D">
        <w:rPr>
          <w:rStyle w:val="Corpodeltesto"/>
          <w:sz w:val="26"/>
          <w:szCs w:val="26"/>
        </w:rPr>
        <w:t xml:space="preserve"> di conferma e rilancio dell’as</w:t>
      </w:r>
      <w:r w:rsidRPr="000E2C61">
        <w:rPr>
          <w:rStyle w:val="Corpodeltesto"/>
          <w:sz w:val="26"/>
          <w:szCs w:val="26"/>
        </w:rPr>
        <w:t>soggettamento cui miliardi di donne nei paesi non evo</w:t>
      </w:r>
      <w:r w:rsidRPr="000E2C61">
        <w:rPr>
          <w:rStyle w:val="Corpodeltesto"/>
          <w:sz w:val="26"/>
          <w:szCs w:val="26"/>
        </w:rPr>
        <w:softHyphen/>
        <w:t>luti sono sottoposte. Parliamo mentre — secondo i dati ISTAT - nel 2015 il 35% delle donne nel mondo ha subito una violenza. Nel 2015,</w:t>
      </w:r>
      <w:r w:rsidR="00F6199D">
        <w:rPr>
          <w:rStyle w:val="Corpodeltesto"/>
          <w:sz w:val="26"/>
          <w:szCs w:val="26"/>
        </w:rPr>
        <w:t xml:space="preserve"> 128 donne uccise in Italia. Dall</w:t>
      </w:r>
      <w:r w:rsidRPr="000E2C61">
        <w:rPr>
          <w:rStyle w:val="Corpodeltesto"/>
          <w:sz w:val="26"/>
          <w:szCs w:val="26"/>
        </w:rPr>
        <w:t xml:space="preserve">’inizio del 2016 ci sono stati 59 </w:t>
      </w:r>
      <w:proofErr w:type="spellStart"/>
      <w:r w:rsidRPr="000E2C61">
        <w:rPr>
          <w:rStyle w:val="Corpodeltesto"/>
          <w:sz w:val="26"/>
          <w:szCs w:val="26"/>
        </w:rPr>
        <w:t>femminicidi</w:t>
      </w:r>
      <w:proofErr w:type="spellEnd"/>
      <w:r w:rsidRPr="000E2C61">
        <w:rPr>
          <w:rStyle w:val="Corpodeltesto"/>
          <w:sz w:val="26"/>
          <w:szCs w:val="26"/>
        </w:rPr>
        <w:t xml:space="preserve">. Non solo uccisioni di donne, ma uccisioni di esseri umani </w:t>
      </w:r>
      <w:r w:rsidRPr="000E2C61">
        <w:rPr>
          <w:rStyle w:val="CorpodeltestoCorsivo"/>
          <w:sz w:val="26"/>
          <w:szCs w:val="26"/>
        </w:rPr>
        <w:t>perché</w:t>
      </w:r>
      <w:r w:rsidRPr="000E2C61">
        <w:rPr>
          <w:rStyle w:val="Corpodeltesto"/>
          <w:sz w:val="26"/>
          <w:szCs w:val="26"/>
        </w:rPr>
        <w:t xml:space="preserve"> donne, da parte di un partner uomo o di un aggressore «di genere».</w:t>
      </w:r>
    </w:p>
    <w:p w:rsidR="00953E68" w:rsidRPr="000E2C61" w:rsidRDefault="000602AE" w:rsidP="00CB44E2">
      <w:pPr>
        <w:pStyle w:val="Corpodeltesto1"/>
        <w:shd w:val="clear" w:color="auto" w:fill="auto"/>
        <w:spacing w:line="360" w:lineRule="auto"/>
        <w:ind w:left="40" w:right="60" w:firstLine="300"/>
        <w:rPr>
          <w:sz w:val="26"/>
          <w:szCs w:val="26"/>
        </w:rPr>
      </w:pPr>
      <w:r w:rsidRPr="000E2C61">
        <w:rPr>
          <w:sz w:val="26"/>
          <w:szCs w:val="26"/>
        </w:rPr>
        <w:t>Vi sono intere aree del mondo - per lo più, ma non unicamente, nei paesi islamici - in cui le donne sono private dei diritti e libertà più elementari. La matrice della violenza contro le donne può essere rintracciata ancor oggi nella disuguaglianza dei rapporti tra uomi</w:t>
      </w:r>
      <w:r w:rsidRPr="000E2C61">
        <w:rPr>
          <w:sz w:val="26"/>
          <w:szCs w:val="26"/>
        </w:rPr>
        <w:softHyphen/>
        <w:t>ni e donne. E la st</w:t>
      </w:r>
      <w:r w:rsidR="00F6199D">
        <w:rPr>
          <w:sz w:val="26"/>
          <w:szCs w:val="26"/>
        </w:rPr>
        <w:t>essa dichiarazione adottata dall’</w:t>
      </w:r>
      <w:r w:rsidRPr="000E2C61">
        <w:rPr>
          <w:sz w:val="26"/>
          <w:szCs w:val="26"/>
        </w:rPr>
        <w:t>As</w:t>
      </w:r>
      <w:r w:rsidRPr="000E2C61">
        <w:rPr>
          <w:sz w:val="26"/>
          <w:szCs w:val="26"/>
        </w:rPr>
        <w:softHyphen/>
        <w:t>semblea generale ONU parla di violenza contro le donne come di «uno dei meccanismi sociali cruciali per mezzo dei quali le donne sono costrette in una po</w:t>
      </w:r>
      <w:r w:rsidRPr="000E2C61">
        <w:rPr>
          <w:sz w:val="26"/>
          <w:szCs w:val="26"/>
        </w:rPr>
        <w:softHyphen/>
        <w:t>sizione subordinata rispetto agli uomini».</w:t>
      </w:r>
    </w:p>
    <w:p w:rsidR="00953E68" w:rsidRPr="000E2C61" w:rsidRDefault="000602AE" w:rsidP="00CB44E2">
      <w:pPr>
        <w:pStyle w:val="Corpodeltesto1"/>
        <w:shd w:val="clear" w:color="auto" w:fill="auto"/>
        <w:spacing w:line="360" w:lineRule="auto"/>
        <w:ind w:left="40" w:right="60" w:firstLine="300"/>
        <w:rPr>
          <w:sz w:val="26"/>
          <w:szCs w:val="26"/>
        </w:rPr>
      </w:pPr>
      <w:r w:rsidRPr="000E2C61">
        <w:rPr>
          <w:sz w:val="26"/>
          <w:szCs w:val="26"/>
        </w:rPr>
        <w:t>Non si può non vedere che il ruolo/non ruolo delle donne nella Chiesa ha anche un valore di importante messaggio culturale, politico, umano!</w:t>
      </w:r>
    </w:p>
    <w:p w:rsidR="00953E68" w:rsidRPr="000E2C61" w:rsidRDefault="000602AE" w:rsidP="00CB44E2">
      <w:pPr>
        <w:pStyle w:val="Corpodeltesto1"/>
        <w:shd w:val="clear" w:color="auto" w:fill="auto"/>
        <w:spacing w:line="360" w:lineRule="auto"/>
        <w:ind w:left="40" w:firstLine="300"/>
        <w:rPr>
          <w:sz w:val="26"/>
          <w:szCs w:val="26"/>
        </w:rPr>
      </w:pPr>
      <w:r w:rsidRPr="000E2C61">
        <w:rPr>
          <w:sz w:val="26"/>
          <w:szCs w:val="26"/>
        </w:rPr>
        <w:t>I nodi da sciogliere sono dunque:</w:t>
      </w:r>
    </w:p>
    <w:p w:rsidR="00953E68" w:rsidRPr="000E2C61" w:rsidRDefault="000602AE" w:rsidP="00CB44E2">
      <w:pPr>
        <w:pStyle w:val="Corpodeltesto1"/>
        <w:numPr>
          <w:ilvl w:val="0"/>
          <w:numId w:val="4"/>
        </w:numPr>
        <w:shd w:val="clear" w:color="auto" w:fill="auto"/>
        <w:tabs>
          <w:tab w:val="left" w:pos="472"/>
        </w:tabs>
        <w:spacing w:line="360" w:lineRule="auto"/>
        <w:ind w:left="40" w:right="60" w:firstLine="300"/>
        <w:rPr>
          <w:sz w:val="26"/>
          <w:szCs w:val="26"/>
        </w:rPr>
      </w:pPr>
      <w:r w:rsidRPr="000E2C61">
        <w:rPr>
          <w:sz w:val="26"/>
          <w:szCs w:val="26"/>
        </w:rPr>
        <w:t>La «visione» de «la donna» sul piano antropologi</w:t>
      </w:r>
      <w:r w:rsidRPr="000E2C61">
        <w:rPr>
          <w:sz w:val="26"/>
          <w:szCs w:val="26"/>
        </w:rPr>
        <w:softHyphen/>
        <w:t>co e culturale;</w:t>
      </w:r>
    </w:p>
    <w:p w:rsidR="00FB0A05" w:rsidRPr="00FB0A05" w:rsidRDefault="000602AE" w:rsidP="00FB0A05">
      <w:pPr>
        <w:pStyle w:val="Corpodeltesto1"/>
        <w:numPr>
          <w:ilvl w:val="0"/>
          <w:numId w:val="4"/>
        </w:numPr>
        <w:shd w:val="clear" w:color="auto" w:fill="auto"/>
        <w:tabs>
          <w:tab w:val="left" w:pos="512"/>
        </w:tabs>
        <w:spacing w:line="360" w:lineRule="auto"/>
        <w:ind w:left="40" w:right="60" w:firstLine="300"/>
        <w:rPr>
          <w:sz w:val="26"/>
          <w:szCs w:val="26"/>
        </w:rPr>
      </w:pPr>
      <w:r w:rsidRPr="000E2C61">
        <w:rPr>
          <w:sz w:val="26"/>
          <w:szCs w:val="26"/>
        </w:rPr>
        <w:t>la revisione delle incrostazioni culturali che for</w:t>
      </w:r>
      <w:r w:rsidRPr="000E2C61">
        <w:rPr>
          <w:sz w:val="26"/>
          <w:szCs w:val="26"/>
        </w:rPr>
        <w:softHyphen/>
        <w:t>mano le molte tradizioni, che non vanno confuse con la Tradizione; in questo rientra anche la revisione critica della motivazione «storica» dell’esclusione delle donne;</w:t>
      </w:r>
    </w:p>
    <w:p w:rsidR="00FB0A05" w:rsidRPr="000E2C61" w:rsidRDefault="00FB0A05" w:rsidP="00FB0A05">
      <w:pPr>
        <w:pStyle w:val="Corpodeltesto1"/>
        <w:numPr>
          <w:ilvl w:val="0"/>
          <w:numId w:val="5"/>
        </w:numPr>
        <w:shd w:val="clear" w:color="auto" w:fill="auto"/>
        <w:tabs>
          <w:tab w:val="left" w:pos="476"/>
        </w:tabs>
        <w:spacing w:line="360" w:lineRule="auto"/>
        <w:ind w:left="40" w:right="40" w:firstLine="280"/>
        <w:rPr>
          <w:sz w:val="26"/>
          <w:szCs w:val="26"/>
        </w:rPr>
      </w:pPr>
      <w:r w:rsidRPr="000E2C61">
        <w:rPr>
          <w:sz w:val="26"/>
          <w:szCs w:val="26"/>
        </w:rPr>
        <w:t>la riflessione sul rapporto tra «sacro» e «sacerdo</w:t>
      </w:r>
      <w:r w:rsidRPr="000E2C61">
        <w:rPr>
          <w:sz w:val="26"/>
          <w:szCs w:val="26"/>
        </w:rPr>
        <w:softHyphen/>
        <w:t>zio» e vita sacramentale della Chiesa;</w:t>
      </w:r>
    </w:p>
    <w:p w:rsidR="00FB0A05" w:rsidRPr="000E2C61" w:rsidRDefault="00FB0A05" w:rsidP="00FB0A05">
      <w:pPr>
        <w:pStyle w:val="Corpodeltesto1"/>
        <w:numPr>
          <w:ilvl w:val="0"/>
          <w:numId w:val="5"/>
        </w:numPr>
        <w:shd w:val="clear" w:color="auto" w:fill="auto"/>
        <w:tabs>
          <w:tab w:val="left" w:pos="508"/>
        </w:tabs>
        <w:spacing w:line="360" w:lineRule="auto"/>
        <w:ind w:left="40" w:right="40" w:firstLine="280"/>
        <w:rPr>
          <w:sz w:val="26"/>
          <w:szCs w:val="26"/>
        </w:rPr>
      </w:pPr>
      <w:r w:rsidRPr="000E2C61">
        <w:rPr>
          <w:sz w:val="26"/>
          <w:szCs w:val="26"/>
        </w:rPr>
        <w:t>l’approfondimento del messaggio biblico sull’es</w:t>
      </w:r>
      <w:r w:rsidRPr="000E2C61">
        <w:rPr>
          <w:sz w:val="26"/>
          <w:szCs w:val="26"/>
        </w:rPr>
        <w:softHyphen/>
        <w:t>sere umano chiamato alla reciprocità (il «genere» è umano perché è il genere dell’armonia del maschile e del femminile, dell’aiuto derivante dall’essere recipro</w:t>
      </w:r>
      <w:r w:rsidRPr="000E2C61">
        <w:rPr>
          <w:sz w:val="26"/>
          <w:szCs w:val="26"/>
        </w:rPr>
        <w:softHyphen/>
        <w:t xml:space="preserve">camente un «di fronte», 1’ </w:t>
      </w:r>
      <w:r w:rsidRPr="000E2C61">
        <w:rPr>
          <w:rStyle w:val="CorpodeltestoCorsivo"/>
          <w:sz w:val="26"/>
          <w:szCs w:val="26"/>
        </w:rPr>
        <w:t>‘</w:t>
      </w:r>
      <w:proofErr w:type="spellStart"/>
      <w:r w:rsidRPr="000E2C61">
        <w:rPr>
          <w:rStyle w:val="CorpodeltestoCorsivo"/>
          <w:sz w:val="26"/>
          <w:szCs w:val="26"/>
        </w:rPr>
        <w:t>ezer</w:t>
      </w:r>
      <w:proofErr w:type="spellEnd"/>
      <w:r w:rsidRPr="000E2C61">
        <w:rPr>
          <w:rStyle w:val="CorpodeltestoCorsivo"/>
          <w:sz w:val="26"/>
          <w:szCs w:val="26"/>
        </w:rPr>
        <w:t xml:space="preserve"> </w:t>
      </w:r>
      <w:proofErr w:type="spellStart"/>
      <w:r w:rsidRPr="000E2C61">
        <w:rPr>
          <w:rStyle w:val="CorpodeltestoCorsivo"/>
          <w:sz w:val="26"/>
          <w:szCs w:val="26"/>
        </w:rPr>
        <w:t>ke-negdo</w:t>
      </w:r>
      <w:proofErr w:type="spellEnd"/>
      <w:r w:rsidRPr="000E2C61">
        <w:rPr>
          <w:sz w:val="26"/>
          <w:szCs w:val="26"/>
        </w:rPr>
        <w:t xml:space="preserve"> di cui parla Genesi 2,18). Corrispondersi e fronteggiarsi, guardan</w:t>
      </w:r>
      <w:r w:rsidRPr="000E2C61">
        <w:rPr>
          <w:sz w:val="26"/>
          <w:szCs w:val="26"/>
        </w:rPr>
        <w:softHyphen/>
        <w:t>dosi negli occhi, alla stessa altezza, apre al dialogo che libera dalla solitudine e dalla possibile assolutizzazione di se stessi e del proprio modo (maschile o femminile) di essere degli umani;</w:t>
      </w:r>
    </w:p>
    <w:p w:rsidR="00FB0A05" w:rsidRPr="000E2C61" w:rsidRDefault="00FB0A05" w:rsidP="00FB0A05">
      <w:pPr>
        <w:pStyle w:val="Corpodeltesto1"/>
        <w:numPr>
          <w:ilvl w:val="0"/>
          <w:numId w:val="5"/>
        </w:numPr>
        <w:shd w:val="clear" w:color="auto" w:fill="auto"/>
        <w:tabs>
          <w:tab w:val="left" w:pos="476"/>
        </w:tabs>
        <w:spacing w:line="360" w:lineRule="auto"/>
        <w:ind w:left="40" w:right="40" w:firstLine="280"/>
        <w:rPr>
          <w:sz w:val="26"/>
          <w:szCs w:val="26"/>
        </w:rPr>
      </w:pPr>
      <w:r w:rsidRPr="000E2C61">
        <w:rPr>
          <w:sz w:val="26"/>
          <w:szCs w:val="26"/>
        </w:rPr>
        <w:lastRenderedPageBreak/>
        <w:t>l’approfondimento della t</w:t>
      </w:r>
      <w:r w:rsidR="006176A1">
        <w:rPr>
          <w:sz w:val="26"/>
          <w:szCs w:val="26"/>
        </w:rPr>
        <w:t>radizione neotestamen</w:t>
      </w:r>
      <w:r w:rsidR="006176A1">
        <w:rPr>
          <w:sz w:val="26"/>
          <w:szCs w:val="26"/>
        </w:rPr>
        <w:softHyphen/>
        <w:t>taria e da</w:t>
      </w:r>
      <w:r w:rsidRPr="000E2C61">
        <w:rPr>
          <w:sz w:val="26"/>
          <w:szCs w:val="26"/>
        </w:rPr>
        <w:t>lla prassi della comunità delle origini, in par</w:t>
      </w:r>
      <w:r w:rsidRPr="000E2C61">
        <w:rPr>
          <w:sz w:val="26"/>
          <w:szCs w:val="26"/>
        </w:rPr>
        <w:softHyphen/>
        <w:t>ticolare per quanto riguarda le donne.</w:t>
      </w:r>
    </w:p>
    <w:p w:rsidR="00FB0A05" w:rsidRPr="000E2C61" w:rsidRDefault="00FB0A05" w:rsidP="00FB0A05">
      <w:pPr>
        <w:pStyle w:val="Corpodeltesto1"/>
        <w:shd w:val="clear" w:color="auto" w:fill="auto"/>
        <w:spacing w:line="360" w:lineRule="auto"/>
        <w:ind w:left="40" w:right="40" w:firstLine="280"/>
        <w:rPr>
          <w:sz w:val="26"/>
          <w:szCs w:val="26"/>
        </w:rPr>
      </w:pPr>
      <w:r w:rsidRPr="000E2C61">
        <w:rPr>
          <w:sz w:val="26"/>
          <w:szCs w:val="26"/>
        </w:rPr>
        <w:t>Sono nodi che non potranno essere sciolti senza l’apporto delle donne c</w:t>
      </w:r>
      <w:r w:rsidR="006176A1">
        <w:rPr>
          <w:sz w:val="26"/>
          <w:szCs w:val="26"/>
        </w:rPr>
        <w:t>redenti e tra loro delle teolo</w:t>
      </w:r>
      <w:r w:rsidRPr="000E2C61">
        <w:rPr>
          <w:sz w:val="26"/>
          <w:szCs w:val="26"/>
        </w:rPr>
        <w:t>ghe. E non senza che venga fatto circolare il moltissi</w:t>
      </w:r>
      <w:r w:rsidRPr="000E2C61">
        <w:rPr>
          <w:sz w:val="26"/>
          <w:szCs w:val="26"/>
        </w:rPr>
        <w:softHyphen/>
        <w:t xml:space="preserve">mo che negli ultimi decenni hanno già prodotto e che resta per lo più confinato nel matroneo. Ci chiedono di </w:t>
      </w:r>
      <w:r w:rsidRPr="000E2C61">
        <w:rPr>
          <w:rStyle w:val="CorpodeltestoCorsivo"/>
          <w:sz w:val="26"/>
          <w:szCs w:val="26"/>
          <w:lang w:val="es-ES"/>
        </w:rPr>
        <w:t>«balconear»,</w:t>
      </w:r>
      <w:r w:rsidRPr="000E2C61">
        <w:rPr>
          <w:sz w:val="26"/>
          <w:szCs w:val="26"/>
          <w:lang w:val="es-ES"/>
        </w:rPr>
        <w:t xml:space="preserve"> </w:t>
      </w:r>
      <w:r w:rsidRPr="000E2C61">
        <w:rPr>
          <w:sz w:val="26"/>
          <w:szCs w:val="26"/>
        </w:rPr>
        <w:t>come papa Francesco dice che non si deve fare!</w:t>
      </w:r>
    </w:p>
    <w:p w:rsidR="00FB0A05" w:rsidRDefault="00FB0A05" w:rsidP="00FB0A05">
      <w:pPr>
        <w:pStyle w:val="Corpodeltesto1"/>
        <w:shd w:val="clear" w:color="auto" w:fill="auto"/>
        <w:spacing w:line="360" w:lineRule="auto"/>
        <w:ind w:left="40" w:right="40" w:firstLine="280"/>
        <w:rPr>
          <w:rStyle w:val="Corpodeltesto"/>
          <w:sz w:val="26"/>
          <w:szCs w:val="26"/>
        </w:rPr>
      </w:pPr>
      <w:r w:rsidRPr="000E2C61">
        <w:rPr>
          <w:sz w:val="26"/>
          <w:szCs w:val="26"/>
        </w:rPr>
        <w:t>A questo riguardo va anche menzionata, sobria</w:t>
      </w:r>
      <w:r w:rsidRPr="000E2C61">
        <w:rPr>
          <w:sz w:val="26"/>
          <w:szCs w:val="26"/>
        </w:rPr>
        <w:softHyphen/>
        <w:t>mente e senza retorica, la sofferenza delle donne per la collocazione loro riservata nella vita ecclesiale. Una sofferenza che per non poche ha portato all’allontana</w:t>
      </w:r>
      <w:r w:rsidRPr="000E2C61">
        <w:rPr>
          <w:sz w:val="26"/>
          <w:szCs w:val="26"/>
        </w:rPr>
        <w:softHyphen/>
        <w:t>mento.</w:t>
      </w:r>
      <w:r w:rsidRPr="000E2C61">
        <w:rPr>
          <w:sz w:val="26"/>
          <w:szCs w:val="26"/>
          <w:vertAlign w:val="superscript"/>
        </w:rPr>
        <w:t>25</w:t>
      </w:r>
      <w:r w:rsidRPr="000E2C61">
        <w:rPr>
          <w:sz w:val="26"/>
          <w:szCs w:val="26"/>
        </w:rPr>
        <w:t xml:space="preserve"> Tanto che potrebbe esser presa in seria consi</w:t>
      </w:r>
      <w:r w:rsidRPr="000E2C61">
        <w:rPr>
          <w:sz w:val="26"/>
          <w:szCs w:val="26"/>
        </w:rPr>
        <w:softHyphen/>
        <w:t>derazione l’idea che le donne esprimano coralmente il loro disagio in qualche modalità non conflittuale, ma</w:t>
      </w:r>
      <w:r>
        <w:rPr>
          <w:sz w:val="26"/>
          <w:szCs w:val="26"/>
        </w:rPr>
        <w:t xml:space="preserve"> </w:t>
      </w:r>
      <w:r w:rsidR="000602AE" w:rsidRPr="000E2C61">
        <w:rPr>
          <w:rStyle w:val="Corpodeltesto"/>
          <w:sz w:val="26"/>
          <w:szCs w:val="26"/>
        </w:rPr>
        <w:t>significativa, simbolica e concreta insieme, il cui mes</w:t>
      </w:r>
      <w:r w:rsidR="000602AE" w:rsidRPr="000E2C61">
        <w:rPr>
          <w:rStyle w:val="Corpodeltesto"/>
          <w:sz w:val="26"/>
          <w:szCs w:val="26"/>
        </w:rPr>
        <w:softHyphen/>
        <w:t>saggio non possa essere ignorato.</w:t>
      </w:r>
    </w:p>
    <w:p w:rsidR="00953E68" w:rsidRPr="000E2C61" w:rsidRDefault="000602AE" w:rsidP="00FB0A05">
      <w:pPr>
        <w:pStyle w:val="Corpodeltesto1"/>
        <w:shd w:val="clear" w:color="auto" w:fill="auto"/>
        <w:spacing w:line="360" w:lineRule="auto"/>
        <w:ind w:left="40" w:right="40" w:firstLine="280"/>
        <w:rPr>
          <w:sz w:val="26"/>
          <w:szCs w:val="26"/>
        </w:rPr>
      </w:pPr>
      <w:r w:rsidRPr="000E2C61">
        <w:rPr>
          <w:sz w:val="26"/>
          <w:szCs w:val="26"/>
        </w:rPr>
        <w:t>La richiesta delle donne di essere comprese più pie</w:t>
      </w:r>
      <w:r w:rsidRPr="000E2C61">
        <w:rPr>
          <w:sz w:val="26"/>
          <w:szCs w:val="26"/>
        </w:rPr>
        <w:softHyphen/>
        <w:t xml:space="preserve">namente in una comunione ecclesiale che sia anche di genere, non è una «rivendicazione», ma un aiuto alla Chiesa (le cui autorità sono tutte uomini, per i quali la prospettiva </w:t>
      </w:r>
      <w:proofErr w:type="spellStart"/>
      <w:r w:rsidRPr="000E2C61">
        <w:rPr>
          <w:sz w:val="26"/>
          <w:szCs w:val="26"/>
        </w:rPr>
        <w:t>androcentrica</w:t>
      </w:r>
      <w:proofErr w:type="spellEnd"/>
      <w:r w:rsidRPr="000E2C61">
        <w:rPr>
          <w:sz w:val="26"/>
          <w:szCs w:val="26"/>
        </w:rPr>
        <w:t xml:space="preserve"> è forse una ovvietà cultura</w:t>
      </w:r>
      <w:r w:rsidRPr="000E2C61">
        <w:rPr>
          <w:sz w:val="26"/>
          <w:szCs w:val="26"/>
        </w:rPr>
        <w:softHyphen/>
        <w:t xml:space="preserve">le, metabolizzata e neppure </w:t>
      </w:r>
      <w:proofErr w:type="spellStart"/>
      <w:r w:rsidRPr="000E2C61">
        <w:rPr>
          <w:sz w:val="26"/>
          <w:szCs w:val="26"/>
        </w:rPr>
        <w:t>consaputa</w:t>
      </w:r>
      <w:proofErr w:type="spellEnd"/>
      <w:r w:rsidRPr="000E2C61">
        <w:rPr>
          <w:sz w:val="26"/>
          <w:szCs w:val="26"/>
        </w:rPr>
        <w:t xml:space="preserve"> e avvertita) a camminare in fedeltà al mandato di Gesù e ad annun</w:t>
      </w:r>
      <w:r w:rsidRPr="000E2C61">
        <w:rPr>
          <w:sz w:val="26"/>
          <w:szCs w:val="26"/>
        </w:rPr>
        <w:softHyphen/>
        <w:t>ciare l’Evangelo in modo più pieno e trasparente. Il mandato di Gesù alle donne come annunciatrici della Pasqua è sufficientemente rispettato nella prassi eccle</w:t>
      </w:r>
      <w:r w:rsidRPr="000E2C61">
        <w:rPr>
          <w:sz w:val="26"/>
          <w:szCs w:val="26"/>
        </w:rPr>
        <w:softHyphen/>
        <w:t>siale attuale?</w:t>
      </w:r>
    </w:p>
    <w:p w:rsidR="00953E68" w:rsidRPr="000E2C61" w:rsidRDefault="000602AE" w:rsidP="00CB44E2">
      <w:pPr>
        <w:pStyle w:val="Corpodeltesto1"/>
        <w:shd w:val="clear" w:color="auto" w:fill="auto"/>
        <w:spacing w:line="360" w:lineRule="auto"/>
        <w:ind w:left="20" w:right="20" w:firstLine="280"/>
        <w:rPr>
          <w:sz w:val="26"/>
          <w:szCs w:val="26"/>
        </w:rPr>
      </w:pPr>
      <w:r w:rsidRPr="000E2C61">
        <w:rPr>
          <w:sz w:val="26"/>
          <w:szCs w:val="26"/>
        </w:rPr>
        <w:t>La «promozione» da parte di papa Francesco della memoria liturgica di santa Maria Maddalena a festa (come per gli «altri» apostoli), in quanto «</w:t>
      </w:r>
      <w:proofErr w:type="spellStart"/>
      <w:r w:rsidRPr="000E2C61">
        <w:rPr>
          <w:sz w:val="26"/>
          <w:szCs w:val="26"/>
        </w:rPr>
        <w:t>apostola</w:t>
      </w:r>
      <w:proofErr w:type="spellEnd"/>
      <w:r w:rsidRPr="000E2C61">
        <w:rPr>
          <w:sz w:val="26"/>
          <w:szCs w:val="26"/>
        </w:rPr>
        <w:t xml:space="preserve"> de</w:t>
      </w:r>
      <w:r w:rsidRPr="000E2C61">
        <w:rPr>
          <w:sz w:val="26"/>
          <w:szCs w:val="26"/>
        </w:rPr>
        <w:softHyphen/>
        <w:t>gli apostoli» è stata subito insidiata dalla traduzione del nuovo prefazio proprio.</w:t>
      </w:r>
    </w:p>
    <w:p w:rsidR="00953E68" w:rsidRPr="000E2C61" w:rsidRDefault="000602AE" w:rsidP="00CB44E2">
      <w:pPr>
        <w:pStyle w:val="Corpodeltesto1"/>
        <w:shd w:val="clear" w:color="auto" w:fill="auto"/>
        <w:spacing w:line="360" w:lineRule="auto"/>
        <w:ind w:left="20" w:right="20" w:firstLine="280"/>
        <w:rPr>
          <w:sz w:val="26"/>
          <w:szCs w:val="26"/>
        </w:rPr>
      </w:pPr>
      <w:r w:rsidRPr="000E2C61">
        <w:rPr>
          <w:sz w:val="26"/>
          <w:szCs w:val="26"/>
        </w:rPr>
        <w:t xml:space="preserve">Se il testo latino recita </w:t>
      </w:r>
      <w:r w:rsidRPr="000E2C61">
        <w:rPr>
          <w:rStyle w:val="CorpodeltestoCorsivo"/>
          <w:sz w:val="26"/>
          <w:szCs w:val="26"/>
        </w:rPr>
        <w:t>«</w:t>
      </w:r>
      <w:proofErr w:type="spellStart"/>
      <w:r w:rsidRPr="000E2C61">
        <w:rPr>
          <w:rStyle w:val="CorpodeltestoCorsivo"/>
          <w:sz w:val="26"/>
          <w:szCs w:val="26"/>
        </w:rPr>
        <w:t>Et</w:t>
      </w:r>
      <w:proofErr w:type="spellEnd"/>
      <w:r w:rsidRPr="000E2C61">
        <w:rPr>
          <w:rStyle w:val="CorpodeltestoCorsivo"/>
          <w:sz w:val="26"/>
          <w:szCs w:val="26"/>
        </w:rPr>
        <w:t xml:space="preserve"> </w:t>
      </w:r>
      <w:proofErr w:type="spellStart"/>
      <w:r w:rsidRPr="000E2C61">
        <w:rPr>
          <w:rStyle w:val="CorpodeltestoCorsivo"/>
          <w:sz w:val="26"/>
          <w:szCs w:val="26"/>
        </w:rPr>
        <w:t>eam</w:t>
      </w:r>
      <w:proofErr w:type="spellEnd"/>
      <w:r w:rsidRPr="000E2C61">
        <w:rPr>
          <w:rStyle w:val="CorpodeltestoCorsivo"/>
          <w:sz w:val="26"/>
          <w:szCs w:val="26"/>
        </w:rPr>
        <w:t xml:space="preserve"> </w:t>
      </w:r>
      <w:proofErr w:type="spellStart"/>
      <w:r w:rsidRPr="000E2C61">
        <w:rPr>
          <w:rStyle w:val="CorpodeltestoCorsivo"/>
          <w:sz w:val="26"/>
          <w:szCs w:val="26"/>
        </w:rPr>
        <w:t>apostolatus</w:t>
      </w:r>
      <w:proofErr w:type="spellEnd"/>
      <w:r w:rsidRPr="000E2C61">
        <w:rPr>
          <w:rStyle w:val="CorpodeltestoCorsivo"/>
          <w:sz w:val="26"/>
          <w:szCs w:val="26"/>
        </w:rPr>
        <w:t xml:space="preserve"> officio </w:t>
      </w:r>
      <w:proofErr w:type="spellStart"/>
      <w:r w:rsidRPr="000E2C61">
        <w:rPr>
          <w:rStyle w:val="CorpodeltestoCorsivo"/>
          <w:sz w:val="26"/>
          <w:szCs w:val="26"/>
        </w:rPr>
        <w:t>coram</w:t>
      </w:r>
      <w:proofErr w:type="spellEnd"/>
      <w:r w:rsidRPr="000E2C61">
        <w:rPr>
          <w:rStyle w:val="CorpodeltestoCorsivo"/>
          <w:sz w:val="26"/>
          <w:szCs w:val="26"/>
        </w:rPr>
        <w:t xml:space="preserve"> </w:t>
      </w:r>
      <w:proofErr w:type="spellStart"/>
      <w:r w:rsidRPr="000E2C61">
        <w:rPr>
          <w:rStyle w:val="CorpodeltestoCorsivo"/>
          <w:sz w:val="26"/>
          <w:szCs w:val="26"/>
        </w:rPr>
        <w:t>apostolis</w:t>
      </w:r>
      <w:proofErr w:type="spellEnd"/>
      <w:r w:rsidRPr="000E2C61">
        <w:rPr>
          <w:rStyle w:val="CorpodeltestoCorsivo"/>
          <w:sz w:val="26"/>
          <w:szCs w:val="26"/>
        </w:rPr>
        <w:t xml:space="preserve"> [</w:t>
      </w:r>
      <w:proofErr w:type="spellStart"/>
      <w:r w:rsidRPr="000E2C61">
        <w:rPr>
          <w:rStyle w:val="CorpodeltestoCorsivo"/>
          <w:sz w:val="26"/>
          <w:szCs w:val="26"/>
        </w:rPr>
        <w:t>Christus</w:t>
      </w:r>
      <w:proofErr w:type="spellEnd"/>
      <w:r w:rsidRPr="000E2C61">
        <w:rPr>
          <w:rStyle w:val="CorpodeltestoCorsivo"/>
          <w:sz w:val="26"/>
          <w:szCs w:val="26"/>
        </w:rPr>
        <w:t xml:space="preserve">] </w:t>
      </w:r>
      <w:proofErr w:type="spellStart"/>
      <w:r w:rsidRPr="000E2C61">
        <w:rPr>
          <w:rStyle w:val="CorpodeltestoCorsivo"/>
          <w:sz w:val="26"/>
          <w:szCs w:val="26"/>
        </w:rPr>
        <w:t>honoravit</w:t>
      </w:r>
      <w:proofErr w:type="spellEnd"/>
      <w:r w:rsidRPr="000E2C61">
        <w:rPr>
          <w:rStyle w:val="CorpodeltestoCorsivo"/>
          <w:sz w:val="26"/>
          <w:szCs w:val="26"/>
        </w:rPr>
        <w:t>»,</w:t>
      </w:r>
      <w:r w:rsidRPr="000E2C61">
        <w:rPr>
          <w:sz w:val="26"/>
          <w:szCs w:val="26"/>
        </w:rPr>
        <w:t xml:space="preserve"> la trad</w:t>
      </w:r>
      <w:r w:rsidR="006176A1">
        <w:rPr>
          <w:sz w:val="26"/>
          <w:szCs w:val="26"/>
        </w:rPr>
        <w:t>uzione suona «la onorò con l’uffi</w:t>
      </w:r>
      <w:r w:rsidRPr="000E2C61">
        <w:rPr>
          <w:sz w:val="26"/>
          <w:szCs w:val="26"/>
        </w:rPr>
        <w:t xml:space="preserve">cio dell’apostolato verso gli apostoli». Ma in latino </w:t>
      </w:r>
      <w:r w:rsidRPr="000E2C61">
        <w:rPr>
          <w:rStyle w:val="CorpodeltestoCorsivo"/>
          <w:sz w:val="26"/>
          <w:szCs w:val="26"/>
        </w:rPr>
        <w:t>«</w:t>
      </w:r>
      <w:proofErr w:type="spellStart"/>
      <w:r w:rsidRPr="000E2C61">
        <w:rPr>
          <w:rStyle w:val="CorpodeltestoCorsivo"/>
          <w:sz w:val="26"/>
          <w:szCs w:val="26"/>
        </w:rPr>
        <w:t>coram</w:t>
      </w:r>
      <w:proofErr w:type="spellEnd"/>
      <w:r w:rsidRPr="000E2C61">
        <w:rPr>
          <w:rStyle w:val="CorpodeltestoCorsivo"/>
          <w:sz w:val="26"/>
          <w:szCs w:val="26"/>
        </w:rPr>
        <w:t>»</w:t>
      </w:r>
      <w:r w:rsidRPr="000E2C61">
        <w:rPr>
          <w:sz w:val="26"/>
          <w:szCs w:val="26"/>
        </w:rPr>
        <w:t xml:space="preserve"> non vuol dire «nei confronti», bensì «al cospetto». La traduzione dovreb</w:t>
      </w:r>
      <w:r w:rsidRPr="000E2C61">
        <w:rPr>
          <w:sz w:val="26"/>
          <w:szCs w:val="26"/>
        </w:rPr>
        <w:softHyphen/>
        <w:t>be essere: «La onorò con l’ufficio dell’apostolato al co</w:t>
      </w:r>
      <w:r w:rsidRPr="000E2C61">
        <w:rPr>
          <w:sz w:val="26"/>
          <w:szCs w:val="26"/>
        </w:rPr>
        <w:softHyphen/>
        <w:t>spetto degli apostoli». Una differenza non da poco: in un caso si tratta di un apostolato ristretto, indirizzato verso gli apostoli, che poi hanno il compito di annun</w:t>
      </w:r>
      <w:r w:rsidRPr="000E2C61">
        <w:rPr>
          <w:sz w:val="26"/>
          <w:szCs w:val="26"/>
        </w:rPr>
        <w:softHyphen/>
        <w:t>ciare alla Chiesa e al mondo.</w:t>
      </w:r>
    </w:p>
    <w:p w:rsidR="00953E68" w:rsidRPr="000E2C61" w:rsidRDefault="000602AE" w:rsidP="00CB44E2">
      <w:pPr>
        <w:pStyle w:val="Corpodeltesto1"/>
        <w:shd w:val="clear" w:color="auto" w:fill="auto"/>
        <w:spacing w:line="360" w:lineRule="auto"/>
        <w:ind w:left="20" w:right="20" w:firstLine="280"/>
        <w:rPr>
          <w:sz w:val="26"/>
          <w:szCs w:val="26"/>
        </w:rPr>
      </w:pPr>
      <w:r w:rsidRPr="000E2C61">
        <w:rPr>
          <w:sz w:val="26"/>
          <w:szCs w:val="26"/>
        </w:rPr>
        <w:t xml:space="preserve">Nell’altro caso si tratta del conferimento del </w:t>
      </w:r>
      <w:proofErr w:type="spellStart"/>
      <w:r w:rsidRPr="000E2C61">
        <w:rPr>
          <w:rStyle w:val="CorpodeltestoCorsivo"/>
          <w:sz w:val="26"/>
          <w:szCs w:val="26"/>
        </w:rPr>
        <w:t>munus</w:t>
      </w:r>
      <w:proofErr w:type="spellEnd"/>
      <w:r w:rsidRPr="000E2C61">
        <w:rPr>
          <w:rStyle w:val="CorpodeltestoCorsivo"/>
          <w:sz w:val="26"/>
          <w:szCs w:val="26"/>
        </w:rPr>
        <w:t xml:space="preserve"> </w:t>
      </w:r>
      <w:r w:rsidRPr="000E2C61">
        <w:rPr>
          <w:sz w:val="26"/>
          <w:szCs w:val="26"/>
        </w:rPr>
        <w:t>apostolico a una donna, del quale gli apostoli sono te</w:t>
      </w:r>
      <w:r w:rsidRPr="000E2C61">
        <w:rPr>
          <w:sz w:val="26"/>
          <w:szCs w:val="26"/>
        </w:rPr>
        <w:softHyphen/>
        <w:t>stimoni.</w:t>
      </w:r>
    </w:p>
    <w:p w:rsidR="00953E68" w:rsidRPr="000E2C61" w:rsidRDefault="000602AE" w:rsidP="00CB44E2">
      <w:pPr>
        <w:pStyle w:val="Corpodeltesto1"/>
        <w:shd w:val="clear" w:color="auto" w:fill="auto"/>
        <w:spacing w:after="199" w:line="360" w:lineRule="auto"/>
        <w:ind w:left="20" w:firstLine="280"/>
        <w:rPr>
          <w:sz w:val="26"/>
          <w:szCs w:val="26"/>
        </w:rPr>
      </w:pPr>
      <w:r w:rsidRPr="000E2C61">
        <w:rPr>
          <w:sz w:val="26"/>
          <w:szCs w:val="26"/>
        </w:rPr>
        <w:t>E importante che la Chiesa — che nelle sue autori</w:t>
      </w:r>
      <w:r w:rsidRPr="000E2C61">
        <w:rPr>
          <w:sz w:val="26"/>
          <w:szCs w:val="26"/>
        </w:rPr>
        <w:softHyphen/>
        <w:t xml:space="preserve">tà è ancor «sola» (anche se Dio ha </w:t>
      </w:r>
      <w:r w:rsidRPr="000E2C61">
        <w:rPr>
          <w:sz w:val="26"/>
          <w:szCs w:val="26"/>
        </w:rPr>
        <w:lastRenderedPageBreak/>
        <w:t xml:space="preserve">detto «non è bene che l’uomo sia solo»: </w:t>
      </w:r>
      <w:proofErr w:type="spellStart"/>
      <w:r w:rsidRPr="000E2C61">
        <w:rPr>
          <w:sz w:val="26"/>
          <w:szCs w:val="26"/>
        </w:rPr>
        <w:t>Gen</w:t>
      </w:r>
      <w:proofErr w:type="spellEnd"/>
      <w:r w:rsidRPr="000E2C61">
        <w:rPr>
          <w:sz w:val="26"/>
          <w:szCs w:val="26"/>
        </w:rPr>
        <w:t xml:space="preserve"> 2,18), non ha integrato «l’aiuto di fronte» - ascolti le donne, promuova luo</w:t>
      </w:r>
      <w:r w:rsidRPr="000E2C61">
        <w:rPr>
          <w:sz w:val="26"/>
          <w:szCs w:val="26"/>
        </w:rPr>
        <w:softHyphen/>
        <w:t>ghi (un sinodo delle donne?) e occasioni di ascolto delle donne e delle teologhe. E infine, dopo aver ascoltato, trovi il modo di parlare a due voci, di guar</w:t>
      </w:r>
      <w:r w:rsidRPr="000E2C61">
        <w:rPr>
          <w:sz w:val="26"/>
          <w:szCs w:val="26"/>
        </w:rPr>
        <w:softHyphen/>
        <w:t>dare con una visione binoculare (maschile e femmini</w:t>
      </w:r>
      <w:r w:rsidRPr="000E2C61">
        <w:rPr>
          <w:sz w:val="26"/>
          <w:szCs w:val="26"/>
        </w:rPr>
        <w:softHyphen/>
        <w:t>le, di uomini e di donne) che, sola, consente di coglie</w:t>
      </w:r>
      <w:r w:rsidRPr="000E2C61">
        <w:rPr>
          <w:sz w:val="26"/>
          <w:szCs w:val="26"/>
        </w:rPr>
        <w:softHyphen/>
        <w:t>re la profondità.</w:t>
      </w:r>
    </w:p>
    <w:p w:rsidR="008778D0" w:rsidRDefault="000602AE" w:rsidP="00724054">
      <w:pPr>
        <w:pStyle w:val="Corpodeltesto90"/>
        <w:shd w:val="clear" w:color="auto" w:fill="auto"/>
        <w:spacing w:line="360" w:lineRule="auto"/>
        <w:ind w:right="20"/>
        <w:rPr>
          <w:sz w:val="26"/>
          <w:szCs w:val="26"/>
        </w:rPr>
      </w:pPr>
      <w:r w:rsidRPr="000E2C61">
        <w:rPr>
          <w:sz w:val="26"/>
          <w:szCs w:val="26"/>
        </w:rPr>
        <w:t xml:space="preserve">Maria Cristina </w:t>
      </w:r>
      <w:proofErr w:type="spellStart"/>
      <w:r w:rsidRPr="000E2C61">
        <w:rPr>
          <w:sz w:val="26"/>
          <w:szCs w:val="26"/>
        </w:rPr>
        <w:t>Bartolomei</w:t>
      </w:r>
      <w:r w:rsidR="00F6199D">
        <w:rPr>
          <w:sz w:val="26"/>
          <w:szCs w:val="26"/>
        </w:rPr>
        <w:t>*</w:t>
      </w:r>
      <w:proofErr w:type="spellEnd"/>
    </w:p>
    <w:p w:rsidR="00724054" w:rsidRPr="00724054" w:rsidRDefault="00724054" w:rsidP="00724054">
      <w:pPr>
        <w:pStyle w:val="Corpodeltesto90"/>
        <w:shd w:val="clear" w:color="auto" w:fill="auto"/>
        <w:spacing w:line="360" w:lineRule="auto"/>
        <w:ind w:right="20"/>
        <w:jc w:val="both"/>
        <w:rPr>
          <w:sz w:val="26"/>
          <w:szCs w:val="26"/>
        </w:rPr>
      </w:pPr>
      <w:r>
        <w:rPr>
          <w:sz w:val="26"/>
          <w:szCs w:val="26"/>
        </w:rPr>
        <w:t>_________________________________________________________________</w:t>
      </w:r>
    </w:p>
    <w:p w:rsidR="008778D0" w:rsidRDefault="008778D0" w:rsidP="008778D0">
      <w:pPr>
        <w:pStyle w:val="Notaapidipagina0"/>
        <w:shd w:val="clear" w:color="auto" w:fill="auto"/>
        <w:ind w:right="40" w:firstLine="0"/>
        <w:rPr>
          <w:i/>
          <w:iCs/>
          <w:sz w:val="26"/>
          <w:szCs w:val="26"/>
        </w:rPr>
      </w:pPr>
    </w:p>
    <w:p w:rsidR="008778D0" w:rsidRDefault="00F6199D" w:rsidP="008778D0">
      <w:pPr>
        <w:pStyle w:val="Notaapidipagina0"/>
        <w:shd w:val="clear" w:color="auto" w:fill="auto"/>
        <w:spacing w:line="240" w:lineRule="auto"/>
        <w:ind w:right="40" w:firstLine="0"/>
        <w:rPr>
          <w:i/>
          <w:sz w:val="22"/>
          <w:szCs w:val="23"/>
        </w:rPr>
      </w:pPr>
      <w:r w:rsidRPr="00E825D6">
        <w:rPr>
          <w:i/>
          <w:sz w:val="22"/>
          <w:szCs w:val="23"/>
        </w:rPr>
        <w:t xml:space="preserve"> </w:t>
      </w:r>
      <w:r w:rsidR="008D4CD6" w:rsidRPr="00E825D6">
        <w:rPr>
          <w:i/>
          <w:sz w:val="22"/>
          <w:szCs w:val="23"/>
        </w:rPr>
        <w:t xml:space="preserve">* </w:t>
      </w:r>
      <w:r w:rsidR="008778D0" w:rsidRPr="00E825D6">
        <w:rPr>
          <w:i/>
          <w:sz w:val="22"/>
          <w:szCs w:val="23"/>
        </w:rPr>
        <w:t xml:space="preserve">Il testo di M.C. </w:t>
      </w:r>
      <w:proofErr w:type="spellStart"/>
      <w:r w:rsidR="008778D0" w:rsidRPr="00E825D6">
        <w:rPr>
          <w:i/>
          <w:sz w:val="22"/>
          <w:szCs w:val="23"/>
        </w:rPr>
        <w:t>Bartolomei</w:t>
      </w:r>
      <w:proofErr w:type="spellEnd"/>
      <w:r w:rsidR="008778D0" w:rsidRPr="00E825D6">
        <w:rPr>
          <w:i/>
          <w:sz w:val="22"/>
          <w:szCs w:val="23"/>
        </w:rPr>
        <w:t>, già docente di Filosofia morale e Filosofia della religione presso l’Università di Milano, è stato pro</w:t>
      </w:r>
      <w:r w:rsidR="008778D0" w:rsidRPr="00E825D6">
        <w:rPr>
          <w:i/>
          <w:sz w:val="22"/>
          <w:szCs w:val="23"/>
        </w:rPr>
        <w:softHyphen/>
        <w:t>nunciato durante il 2° Convegno nazionale della rete dei Viandanti tenutosi a Bologna il 22 ottobre scorso con il tema «Chiesa di che genere sei? Carismi, ministeri, servizi per un popolo di donne e di uomini». Il titolo originale della relazione era «Una comunione di genere. Il riconoscimento di una differenza nella reciprocità». Alla rete dei Viandanti partecipano: Associazione “Amici don Germa</w:t>
      </w:r>
      <w:r w:rsidR="008778D0" w:rsidRPr="00E825D6">
        <w:rPr>
          <w:i/>
          <w:sz w:val="22"/>
          <w:szCs w:val="23"/>
        </w:rPr>
        <w:softHyphen/>
        <w:t xml:space="preserve">no”, Venezia / Casa della solidarietà, Quarrata (PT) / Chicco di Senape, Torino / Chiesa oggi, Parma / Città di Dio, </w:t>
      </w:r>
      <w:proofErr w:type="spellStart"/>
      <w:r w:rsidR="008778D0" w:rsidRPr="00E825D6">
        <w:rPr>
          <w:i/>
          <w:sz w:val="22"/>
          <w:szCs w:val="23"/>
        </w:rPr>
        <w:t>Invorio</w:t>
      </w:r>
      <w:proofErr w:type="spellEnd"/>
      <w:r w:rsidR="008778D0" w:rsidRPr="00E825D6">
        <w:rPr>
          <w:i/>
          <w:sz w:val="22"/>
          <w:szCs w:val="23"/>
        </w:rPr>
        <w:t xml:space="preserve"> (NO) / Comunità del Cenacolo, Merano (BZ) / Comunità ecclesiale sa</w:t>
      </w:r>
      <w:r w:rsidR="008D4CD6" w:rsidRPr="00E825D6">
        <w:rPr>
          <w:i/>
          <w:sz w:val="22"/>
          <w:szCs w:val="23"/>
        </w:rPr>
        <w:t>nt’</w:t>
      </w:r>
      <w:r w:rsidR="008778D0" w:rsidRPr="00E825D6">
        <w:rPr>
          <w:i/>
          <w:sz w:val="22"/>
          <w:szCs w:val="23"/>
        </w:rPr>
        <w:t>Angelo, Milano / Dialoghi, Lugano (Svizzera) / Esodo, Me</w:t>
      </w:r>
      <w:r w:rsidR="008778D0" w:rsidRPr="00E825D6">
        <w:rPr>
          <w:i/>
          <w:sz w:val="22"/>
          <w:szCs w:val="23"/>
        </w:rPr>
        <w:softHyphen/>
        <w:t xml:space="preserve">stre (VE) / Fine Settimana, Verbania (VB) / Fraternità degli </w:t>
      </w:r>
      <w:proofErr w:type="spellStart"/>
      <w:r w:rsidR="008778D0" w:rsidRPr="00E825D6">
        <w:rPr>
          <w:i/>
          <w:sz w:val="22"/>
          <w:szCs w:val="23"/>
        </w:rPr>
        <w:t>Ana-</w:t>
      </w:r>
      <w:proofErr w:type="spellEnd"/>
      <w:r w:rsidR="008778D0" w:rsidRPr="00E825D6">
        <w:rPr>
          <w:i/>
          <w:sz w:val="22"/>
          <w:szCs w:val="23"/>
        </w:rPr>
        <w:t xml:space="preserve"> </w:t>
      </w:r>
      <w:proofErr w:type="spellStart"/>
      <w:r w:rsidR="008778D0" w:rsidRPr="00E825D6">
        <w:rPr>
          <w:i/>
          <w:sz w:val="22"/>
          <w:szCs w:val="23"/>
        </w:rPr>
        <w:t>wim</w:t>
      </w:r>
      <w:proofErr w:type="spellEnd"/>
      <w:r w:rsidR="008778D0" w:rsidRPr="00E825D6">
        <w:rPr>
          <w:i/>
          <w:sz w:val="22"/>
          <w:szCs w:val="23"/>
        </w:rPr>
        <w:t>, Roma / Galilei, Padova / Gruppo ecumenico donne, Verba</w:t>
      </w:r>
      <w:r w:rsidR="008778D0" w:rsidRPr="00E825D6">
        <w:rPr>
          <w:i/>
          <w:sz w:val="22"/>
          <w:szCs w:val="23"/>
        </w:rPr>
        <w:softHyphen/>
        <w:t xml:space="preserve">nia (VB) / Gruppo per il pluralismo e il dialogo, </w:t>
      </w:r>
      <w:proofErr w:type="spellStart"/>
      <w:r w:rsidR="008778D0" w:rsidRPr="00E825D6">
        <w:rPr>
          <w:i/>
          <w:sz w:val="22"/>
          <w:szCs w:val="23"/>
        </w:rPr>
        <w:t>Colognola</w:t>
      </w:r>
      <w:proofErr w:type="spellEnd"/>
      <w:r w:rsidR="008778D0" w:rsidRPr="00E825D6">
        <w:rPr>
          <w:i/>
          <w:sz w:val="22"/>
          <w:szCs w:val="23"/>
        </w:rPr>
        <w:t xml:space="preserve"> ai colli (VR) / Il Concilio Vaticano II davanti a noi, Parma / </w:t>
      </w:r>
      <w:proofErr w:type="spellStart"/>
      <w:r w:rsidR="008778D0" w:rsidRPr="00E825D6">
        <w:rPr>
          <w:i/>
          <w:sz w:val="22"/>
          <w:szCs w:val="23"/>
        </w:rPr>
        <w:t>fi</w:t>
      </w:r>
      <w:proofErr w:type="spellEnd"/>
      <w:r w:rsidR="008778D0" w:rsidRPr="00E825D6">
        <w:rPr>
          <w:i/>
          <w:sz w:val="22"/>
          <w:szCs w:val="23"/>
        </w:rPr>
        <w:t xml:space="preserve"> filo, Napoli / il Gallo, Genova / Itinerari e incon</w:t>
      </w:r>
      <w:r w:rsidR="008D4CD6" w:rsidRPr="00E825D6">
        <w:rPr>
          <w:i/>
          <w:sz w:val="22"/>
          <w:szCs w:val="23"/>
        </w:rPr>
        <w:t xml:space="preserve">tri, Fonte Avellana (PU) / </w:t>
      </w:r>
      <w:proofErr w:type="spellStart"/>
      <w:r w:rsidR="008D4CD6" w:rsidRPr="00E825D6">
        <w:rPr>
          <w:i/>
          <w:sz w:val="22"/>
          <w:szCs w:val="23"/>
        </w:rPr>
        <w:t>Koi</w:t>
      </w:r>
      <w:r w:rsidR="008778D0" w:rsidRPr="00E825D6">
        <w:rPr>
          <w:i/>
          <w:sz w:val="22"/>
          <w:szCs w:val="23"/>
        </w:rPr>
        <w:t>nonia</w:t>
      </w:r>
      <w:proofErr w:type="spellEnd"/>
      <w:r w:rsidR="008778D0" w:rsidRPr="00E825D6">
        <w:rPr>
          <w:i/>
          <w:sz w:val="22"/>
          <w:szCs w:val="23"/>
        </w:rPr>
        <w:t xml:space="preserve">, Pistoia / Laboratorio di </w:t>
      </w:r>
      <w:proofErr w:type="spellStart"/>
      <w:r w:rsidR="008778D0" w:rsidRPr="00E825D6">
        <w:rPr>
          <w:i/>
          <w:sz w:val="22"/>
          <w:szCs w:val="23"/>
        </w:rPr>
        <w:t>Sinodalità</w:t>
      </w:r>
      <w:proofErr w:type="spellEnd"/>
      <w:r w:rsidR="008778D0" w:rsidRPr="00E825D6">
        <w:rPr>
          <w:i/>
          <w:sz w:val="22"/>
          <w:szCs w:val="23"/>
        </w:rPr>
        <w:t xml:space="preserve"> Laicale (</w:t>
      </w:r>
      <w:proofErr w:type="spellStart"/>
      <w:r w:rsidR="008778D0" w:rsidRPr="00E825D6">
        <w:rPr>
          <w:i/>
          <w:sz w:val="22"/>
          <w:szCs w:val="23"/>
        </w:rPr>
        <w:t>LaSiLa</w:t>
      </w:r>
      <w:proofErr w:type="spellEnd"/>
      <w:r w:rsidR="008778D0" w:rsidRPr="00E825D6">
        <w:rPr>
          <w:i/>
          <w:sz w:val="22"/>
          <w:szCs w:val="23"/>
        </w:rPr>
        <w:t>), Milano / l’</w:t>
      </w:r>
      <w:proofErr w:type="spellStart"/>
      <w:r w:rsidR="008778D0" w:rsidRPr="00E825D6">
        <w:rPr>
          <w:i/>
          <w:sz w:val="22"/>
          <w:szCs w:val="23"/>
        </w:rPr>
        <w:t>altrapagina</w:t>
      </w:r>
      <w:proofErr w:type="spellEnd"/>
      <w:r w:rsidR="008778D0" w:rsidRPr="00E825D6">
        <w:rPr>
          <w:i/>
          <w:sz w:val="22"/>
          <w:szCs w:val="23"/>
        </w:rPr>
        <w:t>, Città di Castello (PG) / Lettera alla Chiesa fi</w:t>
      </w:r>
      <w:r w:rsidR="008D4CD6" w:rsidRPr="00E825D6">
        <w:rPr>
          <w:i/>
          <w:sz w:val="22"/>
          <w:szCs w:val="23"/>
        </w:rPr>
        <w:t>orenti</w:t>
      </w:r>
      <w:r w:rsidR="008D4CD6" w:rsidRPr="00E825D6">
        <w:rPr>
          <w:i/>
          <w:sz w:val="22"/>
          <w:szCs w:val="23"/>
        </w:rPr>
        <w:softHyphen/>
        <w:t>na, Firenze / Matrimonio,</w:t>
      </w:r>
      <w:r w:rsidR="008778D0" w:rsidRPr="00E825D6">
        <w:rPr>
          <w:i/>
          <w:sz w:val="22"/>
          <w:szCs w:val="23"/>
        </w:rPr>
        <w:t xml:space="preserve"> Padova / Nota-M, Milano / Oggi la Parola, </w:t>
      </w:r>
      <w:proofErr w:type="spellStart"/>
      <w:r w:rsidR="008778D0" w:rsidRPr="00E825D6">
        <w:rPr>
          <w:i/>
          <w:sz w:val="22"/>
          <w:szCs w:val="23"/>
        </w:rPr>
        <w:t>Camaldoli</w:t>
      </w:r>
      <w:proofErr w:type="spellEnd"/>
      <w:r w:rsidR="008778D0" w:rsidRPr="00E825D6">
        <w:rPr>
          <w:i/>
          <w:sz w:val="22"/>
          <w:szCs w:val="23"/>
        </w:rPr>
        <w:t xml:space="preserve"> (AR) / </w:t>
      </w:r>
      <w:proofErr w:type="spellStart"/>
      <w:r w:rsidR="008778D0" w:rsidRPr="00E825D6">
        <w:rPr>
          <w:i/>
          <w:sz w:val="22"/>
          <w:szCs w:val="23"/>
        </w:rPr>
        <w:t>Oreundici</w:t>
      </w:r>
      <w:proofErr w:type="spellEnd"/>
      <w:r w:rsidR="008778D0" w:rsidRPr="00E825D6">
        <w:rPr>
          <w:i/>
          <w:sz w:val="22"/>
          <w:szCs w:val="23"/>
        </w:rPr>
        <w:t>, Civitella san Paolo (RM) / Sostenere, non Sopportare (</w:t>
      </w:r>
      <w:proofErr w:type="spellStart"/>
      <w:r w:rsidR="008778D0" w:rsidRPr="00E825D6">
        <w:rPr>
          <w:i/>
          <w:sz w:val="22"/>
          <w:szCs w:val="23"/>
        </w:rPr>
        <w:t>SnS</w:t>
      </w:r>
      <w:proofErr w:type="spellEnd"/>
      <w:r w:rsidR="008778D0" w:rsidRPr="00E825D6">
        <w:rPr>
          <w:i/>
          <w:sz w:val="22"/>
          <w:szCs w:val="23"/>
        </w:rPr>
        <w:t>), Bologna / Tempi di Fraternità, Torino.</w:t>
      </w:r>
    </w:p>
    <w:p w:rsidR="00724054" w:rsidRDefault="00724054" w:rsidP="008778D0">
      <w:pPr>
        <w:pStyle w:val="Notaapidipagina0"/>
        <w:shd w:val="clear" w:color="auto" w:fill="auto"/>
        <w:spacing w:line="240" w:lineRule="auto"/>
        <w:ind w:right="40" w:firstLine="0"/>
        <w:rPr>
          <w:i/>
          <w:sz w:val="22"/>
          <w:szCs w:val="23"/>
        </w:rPr>
      </w:pPr>
    </w:p>
    <w:p w:rsidR="00724054" w:rsidRPr="00724054" w:rsidRDefault="00724054" w:rsidP="00724054">
      <w:pPr>
        <w:pStyle w:val="Corpodeltesto90"/>
        <w:shd w:val="clear" w:color="auto" w:fill="auto"/>
        <w:spacing w:line="360" w:lineRule="auto"/>
        <w:ind w:right="20"/>
        <w:jc w:val="both"/>
        <w:rPr>
          <w:sz w:val="26"/>
          <w:szCs w:val="26"/>
        </w:rPr>
      </w:pPr>
      <w:r>
        <w:rPr>
          <w:sz w:val="26"/>
          <w:szCs w:val="26"/>
        </w:rPr>
        <w:t>_________________________________________________________________</w:t>
      </w:r>
    </w:p>
    <w:p w:rsidR="00724054" w:rsidRDefault="00724054" w:rsidP="008778D0">
      <w:pPr>
        <w:pStyle w:val="Notaapidipagina0"/>
        <w:shd w:val="clear" w:color="auto" w:fill="auto"/>
        <w:spacing w:line="240" w:lineRule="auto"/>
        <w:ind w:right="40" w:firstLine="0"/>
        <w:rPr>
          <w:i/>
          <w:sz w:val="22"/>
          <w:szCs w:val="23"/>
        </w:rPr>
      </w:pPr>
    </w:p>
    <w:p w:rsidR="00724054" w:rsidRDefault="00724054" w:rsidP="008778D0">
      <w:pPr>
        <w:pStyle w:val="Notaapidipagina0"/>
        <w:shd w:val="clear" w:color="auto" w:fill="auto"/>
        <w:spacing w:line="240" w:lineRule="auto"/>
        <w:ind w:right="40" w:firstLine="0"/>
        <w:rPr>
          <w:i/>
          <w:sz w:val="22"/>
          <w:szCs w:val="23"/>
        </w:rPr>
      </w:pPr>
    </w:p>
    <w:p w:rsidR="00F94C27" w:rsidRPr="00724054" w:rsidRDefault="00E825D6" w:rsidP="00F94C27">
      <w:pPr>
        <w:spacing w:line="360" w:lineRule="auto"/>
        <w:rPr>
          <w:rFonts w:ascii="Times New Roman" w:hAnsi="Times New Roman" w:cs="Times New Roman"/>
          <w:sz w:val="22"/>
          <w:szCs w:val="22"/>
        </w:rPr>
      </w:pPr>
      <w:r w:rsidRPr="00724054">
        <w:rPr>
          <w:rFonts w:ascii="Times New Roman" w:hAnsi="Times New Roman" w:cs="Times New Roman"/>
          <w:sz w:val="22"/>
          <w:szCs w:val="22"/>
        </w:rPr>
        <w:t>Note:</w:t>
      </w:r>
    </w:p>
    <w:p w:rsidR="00F94C27" w:rsidRPr="00FB0A05" w:rsidRDefault="00FB0A05" w:rsidP="00F94C27">
      <w:pPr>
        <w:pStyle w:val="Corpodeltesto50"/>
        <w:numPr>
          <w:ilvl w:val="0"/>
          <w:numId w:val="1"/>
        </w:numPr>
        <w:shd w:val="clear" w:color="auto" w:fill="auto"/>
        <w:tabs>
          <w:tab w:val="left" w:pos="423"/>
        </w:tabs>
        <w:spacing w:line="360" w:lineRule="auto"/>
        <w:ind w:left="20" w:right="20" w:firstLine="300"/>
        <w:jc w:val="both"/>
        <w:rPr>
          <w:sz w:val="22"/>
          <w:szCs w:val="22"/>
        </w:rPr>
      </w:pPr>
      <w:r>
        <w:rPr>
          <w:rStyle w:val="Corpodeltesto5Noncorsivo"/>
          <w:sz w:val="22"/>
          <w:szCs w:val="22"/>
          <w:lang w:val="de-DE"/>
        </w:rPr>
        <w:t xml:space="preserve">     </w:t>
      </w:r>
      <w:r w:rsidR="00F94C27" w:rsidRPr="00FB0A05">
        <w:rPr>
          <w:rStyle w:val="Corpodeltesto5Noncorsivo"/>
          <w:sz w:val="22"/>
          <w:szCs w:val="22"/>
          <w:lang w:val="de-DE"/>
        </w:rPr>
        <w:t xml:space="preserve">Cf. </w:t>
      </w:r>
      <w:r w:rsidR="00F94C27" w:rsidRPr="00FB0A05">
        <w:rPr>
          <w:rStyle w:val="Corpodeltesto5Noncorsivo"/>
          <w:sz w:val="22"/>
          <w:szCs w:val="22"/>
        </w:rPr>
        <w:t xml:space="preserve">E. </w:t>
      </w:r>
      <w:proofErr w:type="spellStart"/>
      <w:r w:rsidR="00F94C27" w:rsidRPr="00FB0A05">
        <w:rPr>
          <w:rStyle w:val="Corpodeltesto57ptNoncorsivo"/>
          <w:sz w:val="22"/>
          <w:szCs w:val="22"/>
        </w:rPr>
        <w:t>FlGES</w:t>
      </w:r>
      <w:proofErr w:type="spellEnd"/>
      <w:r w:rsidR="00F94C27" w:rsidRPr="00FB0A05">
        <w:rPr>
          <w:rStyle w:val="Corpodeltesto57ptNoncorsivo"/>
          <w:sz w:val="22"/>
          <w:szCs w:val="22"/>
        </w:rPr>
        <w:t xml:space="preserve">, </w:t>
      </w:r>
      <w:r w:rsidR="00F94C27" w:rsidRPr="00FB0A05">
        <w:rPr>
          <w:sz w:val="22"/>
          <w:szCs w:val="22"/>
        </w:rPr>
        <w:t xml:space="preserve">11 posto della donna nella società degli uomini, </w:t>
      </w:r>
      <w:r w:rsidR="00F94C27" w:rsidRPr="00FB0A05">
        <w:rPr>
          <w:rStyle w:val="Corpodeltesto5Noncorsivo"/>
          <w:sz w:val="22"/>
          <w:szCs w:val="22"/>
        </w:rPr>
        <w:t>Feltrinelli, Milano 1970.</w:t>
      </w:r>
    </w:p>
    <w:p w:rsidR="00F94C27" w:rsidRPr="00157DAE" w:rsidRDefault="00F94C27" w:rsidP="00F94C27">
      <w:pPr>
        <w:pStyle w:val="Corpodeltesto100"/>
        <w:numPr>
          <w:ilvl w:val="0"/>
          <w:numId w:val="1"/>
        </w:numPr>
        <w:shd w:val="clear" w:color="auto" w:fill="auto"/>
        <w:tabs>
          <w:tab w:val="left" w:pos="387"/>
          <w:tab w:val="left" w:pos="186"/>
        </w:tabs>
        <w:spacing w:line="360" w:lineRule="auto"/>
        <w:ind w:left="20" w:right="20" w:firstLine="300"/>
        <w:rPr>
          <w:sz w:val="22"/>
          <w:szCs w:val="22"/>
        </w:rPr>
      </w:pPr>
      <w:r w:rsidRPr="00157DAE">
        <w:rPr>
          <w:sz w:val="22"/>
          <w:szCs w:val="22"/>
        </w:rPr>
        <w:t>Nel 1792 Immanuel,</w:t>
      </w:r>
      <w:proofErr w:type="spellStart"/>
      <w:r w:rsidRPr="00157DAE">
        <w:rPr>
          <w:sz w:val="22"/>
          <w:szCs w:val="22"/>
        </w:rPr>
        <w:t>Kant</w:t>
      </w:r>
      <w:proofErr w:type="spellEnd"/>
      <w:r w:rsidRPr="00157DAE">
        <w:rPr>
          <w:sz w:val="22"/>
          <w:szCs w:val="22"/>
        </w:rPr>
        <w:t xml:space="preserve"> pubblicava in una rivista berlinese un saggio </w:t>
      </w:r>
      <w:r w:rsidRPr="00157DAE">
        <w:rPr>
          <w:rStyle w:val="Corpodeltesto10Corsivo"/>
          <w:sz w:val="22"/>
          <w:szCs w:val="22"/>
        </w:rPr>
        <w:t>Sul male radicale nella natura umana;</w:t>
      </w:r>
      <w:r w:rsidR="00300DBA">
        <w:rPr>
          <w:sz w:val="22"/>
          <w:szCs w:val="22"/>
        </w:rPr>
        <w:t xml:space="preserve"> l’</w:t>
      </w:r>
      <w:r w:rsidRPr="00157DAE">
        <w:rPr>
          <w:sz w:val="22"/>
          <w:szCs w:val="22"/>
        </w:rPr>
        <w:t>anno successivo tale saggio diventava il primo capitolo di un’opera vertente sul rap</w:t>
      </w:r>
      <w:r w:rsidRPr="00157DAE">
        <w:rPr>
          <w:sz w:val="22"/>
          <w:szCs w:val="22"/>
        </w:rPr>
        <w:softHyphen/>
        <w:t xml:space="preserve">porto tra conoscenza razionale e conoscenza rivelata di </w:t>
      </w:r>
      <w:proofErr w:type="spellStart"/>
      <w:r w:rsidRPr="00157DAE">
        <w:rPr>
          <w:sz w:val="22"/>
          <w:szCs w:val="22"/>
        </w:rPr>
        <w:t>Dìo</w:t>
      </w:r>
      <w:proofErr w:type="spellEnd"/>
      <w:r w:rsidRPr="00157DAE">
        <w:rPr>
          <w:sz w:val="22"/>
          <w:szCs w:val="22"/>
        </w:rPr>
        <w:t>, dal tito</w:t>
      </w:r>
      <w:r w:rsidRPr="00157DAE">
        <w:rPr>
          <w:sz w:val="22"/>
          <w:szCs w:val="22"/>
        </w:rPr>
        <w:softHyphen/>
        <w:t>lo</w:t>
      </w:r>
      <w:r w:rsidR="00157DAE">
        <w:rPr>
          <w:sz w:val="22"/>
          <w:szCs w:val="22"/>
        </w:rPr>
        <w:t xml:space="preserve"> </w:t>
      </w:r>
      <w:proofErr w:type="spellStart"/>
      <w:r w:rsidRPr="00157DAE">
        <w:rPr>
          <w:rStyle w:val="Corpodeltesto10Corsivo"/>
          <w:sz w:val="22"/>
          <w:szCs w:val="22"/>
        </w:rPr>
        <w:t>Dìe</w:t>
      </w:r>
      <w:proofErr w:type="spellEnd"/>
      <w:r w:rsidRPr="00157DAE">
        <w:rPr>
          <w:rStyle w:val="Corpodeltesto10Corsivo"/>
          <w:sz w:val="22"/>
          <w:szCs w:val="22"/>
        </w:rPr>
        <w:t xml:space="preserve"> </w:t>
      </w:r>
      <w:r w:rsidRPr="00157DAE">
        <w:rPr>
          <w:rStyle w:val="Corpodeltesto10Corsivo"/>
          <w:sz w:val="22"/>
          <w:szCs w:val="22"/>
          <w:lang w:val="de-DE"/>
        </w:rPr>
        <w:t>Religion innerhalb der Grenzen der bloßen Vernunft.</w:t>
      </w:r>
      <w:r w:rsidRPr="00157DAE">
        <w:rPr>
          <w:sz w:val="22"/>
          <w:szCs w:val="22"/>
          <w:lang w:val="de-DE"/>
        </w:rPr>
        <w:t xml:space="preserve"> </w:t>
      </w:r>
      <w:r w:rsidRPr="00157DAE">
        <w:rPr>
          <w:sz w:val="22"/>
          <w:szCs w:val="22"/>
        </w:rPr>
        <w:t xml:space="preserve">Nel </w:t>
      </w:r>
      <w:r w:rsidRPr="00157DAE">
        <w:rPr>
          <w:sz w:val="22"/>
          <w:szCs w:val="22"/>
          <w:lang w:val="de-DE"/>
        </w:rPr>
        <w:t xml:space="preserve">1794 </w:t>
      </w:r>
      <w:r w:rsidRPr="00157DAE">
        <w:rPr>
          <w:sz w:val="22"/>
          <w:szCs w:val="22"/>
        </w:rPr>
        <w:t>usciva una seconda edizione dell’opera stessa arricchita da molte note (anche in risposta alle reazioni che essa aveva suscitato) e da una nuova «Prefazione».</w:t>
      </w:r>
    </w:p>
    <w:p w:rsidR="00F94C27" w:rsidRPr="00FB0A05" w:rsidRDefault="00F94C27" w:rsidP="00F94C27">
      <w:pPr>
        <w:pStyle w:val="Corpodeltesto100"/>
        <w:numPr>
          <w:ilvl w:val="0"/>
          <w:numId w:val="1"/>
        </w:numPr>
        <w:shd w:val="clear" w:color="auto" w:fill="auto"/>
        <w:tabs>
          <w:tab w:val="left" w:pos="394"/>
        </w:tabs>
        <w:spacing w:line="360" w:lineRule="auto"/>
        <w:ind w:left="20" w:right="20" w:firstLine="300"/>
        <w:rPr>
          <w:sz w:val="22"/>
          <w:szCs w:val="22"/>
        </w:rPr>
      </w:pPr>
      <w:r w:rsidRPr="00FB0A05">
        <w:rPr>
          <w:sz w:val="22"/>
          <w:szCs w:val="22"/>
        </w:rPr>
        <w:t xml:space="preserve">In una lettera dei 4 maggio del 1793 inviata a Cari Friedrich </w:t>
      </w:r>
      <w:proofErr w:type="spellStart"/>
      <w:r w:rsidRPr="00FB0A05">
        <w:rPr>
          <w:sz w:val="22"/>
          <w:szCs w:val="22"/>
        </w:rPr>
        <w:t>Staudlin</w:t>
      </w:r>
      <w:proofErr w:type="spellEnd"/>
      <w:r w:rsidRPr="00FB0A05">
        <w:rPr>
          <w:sz w:val="22"/>
          <w:szCs w:val="22"/>
        </w:rPr>
        <w:t xml:space="preserve">, docente di teologia a </w:t>
      </w:r>
      <w:r w:rsidRPr="00FB0A05">
        <w:rPr>
          <w:sz w:val="22"/>
          <w:szCs w:val="22"/>
          <w:lang w:val="de-DE"/>
        </w:rPr>
        <w:t xml:space="preserve">Göttingen, </w:t>
      </w:r>
      <w:r w:rsidRPr="00FB0A05">
        <w:rPr>
          <w:sz w:val="22"/>
          <w:szCs w:val="22"/>
        </w:rPr>
        <w:t xml:space="preserve">Immanuel </w:t>
      </w:r>
      <w:proofErr w:type="spellStart"/>
      <w:r w:rsidRPr="00FB0A05">
        <w:rPr>
          <w:sz w:val="22"/>
          <w:szCs w:val="22"/>
        </w:rPr>
        <w:t>Kant</w:t>
      </w:r>
      <w:proofErr w:type="spellEnd"/>
      <w:r w:rsidRPr="00FB0A05">
        <w:rPr>
          <w:sz w:val="22"/>
          <w:szCs w:val="22"/>
        </w:rPr>
        <w:t xml:space="preserve"> scriveva, tra l’altro, che nello scritto allegato aveva inteso «esporre aperta</w:t>
      </w:r>
      <w:r w:rsidRPr="00FB0A05">
        <w:rPr>
          <w:sz w:val="22"/>
          <w:szCs w:val="22"/>
        </w:rPr>
        <w:softHyphen/>
        <w:t xml:space="preserve">mente il modo in cui credo di intendere la possibilità dell’unione della religione cristiana con la più pura ragione pratica» (I. </w:t>
      </w:r>
      <w:proofErr w:type="spellStart"/>
      <w:r w:rsidRPr="00FB0A05">
        <w:rPr>
          <w:rStyle w:val="Corpodeltesto107ptMaiuscoletto"/>
          <w:sz w:val="22"/>
          <w:szCs w:val="22"/>
        </w:rPr>
        <w:t>Kant</w:t>
      </w:r>
      <w:proofErr w:type="spellEnd"/>
      <w:r w:rsidRPr="00FB0A05">
        <w:rPr>
          <w:rStyle w:val="Corpodeltesto107ptMaiuscoletto"/>
          <w:sz w:val="22"/>
          <w:szCs w:val="22"/>
        </w:rPr>
        <w:t xml:space="preserve">, </w:t>
      </w:r>
      <w:r w:rsidRPr="00FB0A05">
        <w:rPr>
          <w:sz w:val="22"/>
          <w:szCs w:val="22"/>
        </w:rPr>
        <w:t xml:space="preserve">Epistolario filosofico 1761-1800, trad. </w:t>
      </w:r>
      <w:proofErr w:type="spellStart"/>
      <w:r w:rsidRPr="00FB0A05">
        <w:rPr>
          <w:sz w:val="22"/>
          <w:szCs w:val="22"/>
        </w:rPr>
        <w:t>it</w:t>
      </w:r>
      <w:proofErr w:type="spellEnd"/>
      <w:r w:rsidRPr="00FB0A05">
        <w:rPr>
          <w:sz w:val="22"/>
          <w:szCs w:val="22"/>
        </w:rPr>
        <w:t xml:space="preserve">. a cura di O. </w:t>
      </w:r>
      <w:proofErr w:type="spellStart"/>
      <w:r w:rsidRPr="00FB0A05">
        <w:rPr>
          <w:rStyle w:val="Corpodeltesto107ptMaiuscoletto"/>
          <w:sz w:val="22"/>
          <w:szCs w:val="22"/>
        </w:rPr>
        <w:t>Meo</w:t>
      </w:r>
      <w:proofErr w:type="spellEnd"/>
      <w:r w:rsidRPr="00FB0A05">
        <w:rPr>
          <w:rStyle w:val="Corpodeltesto107ptMaiuscoletto"/>
          <w:sz w:val="22"/>
          <w:szCs w:val="22"/>
        </w:rPr>
        <w:t xml:space="preserve">, </w:t>
      </w:r>
      <w:r w:rsidRPr="00FB0A05">
        <w:rPr>
          <w:sz w:val="22"/>
          <w:szCs w:val="22"/>
        </w:rPr>
        <w:t>Il me</w:t>
      </w:r>
      <w:r w:rsidRPr="00FB0A05">
        <w:rPr>
          <w:sz w:val="22"/>
          <w:szCs w:val="22"/>
        </w:rPr>
        <w:softHyphen/>
        <w:t>langolo, Genova 1990, 319-320).</w:t>
      </w:r>
    </w:p>
    <w:p w:rsidR="00F94C27" w:rsidRPr="00FB0A05" w:rsidRDefault="00F94C27" w:rsidP="00F94C27">
      <w:pPr>
        <w:pStyle w:val="Corpodeltesto100"/>
        <w:numPr>
          <w:ilvl w:val="0"/>
          <w:numId w:val="1"/>
        </w:numPr>
        <w:shd w:val="clear" w:color="auto" w:fill="auto"/>
        <w:tabs>
          <w:tab w:val="left" w:pos="423"/>
        </w:tabs>
        <w:spacing w:line="360" w:lineRule="auto"/>
        <w:ind w:left="20" w:right="20" w:firstLine="300"/>
        <w:rPr>
          <w:sz w:val="22"/>
          <w:szCs w:val="22"/>
        </w:rPr>
      </w:pPr>
      <w:r w:rsidRPr="00FB0A05">
        <w:rPr>
          <w:sz w:val="22"/>
          <w:szCs w:val="22"/>
        </w:rPr>
        <w:t xml:space="preserve">«La rivelazione può senz’altro abbracciare entro sé anche la religione razionale pura; quest’ultima, invece, non può inglobare in sé l’aspetto storico </w:t>
      </w:r>
      <w:proofErr w:type="spellStart"/>
      <w:r w:rsidRPr="00FB0A05">
        <w:rPr>
          <w:sz w:val="22"/>
          <w:szCs w:val="22"/>
        </w:rPr>
        <w:t>deìla</w:t>
      </w:r>
      <w:proofErr w:type="spellEnd"/>
      <w:r w:rsidRPr="00FB0A05">
        <w:rPr>
          <w:sz w:val="22"/>
          <w:szCs w:val="22"/>
        </w:rPr>
        <w:t xml:space="preserve"> rivelazione. Di conseguenza, è possibile considerare la </w:t>
      </w:r>
      <w:r w:rsidRPr="00FB0A05">
        <w:rPr>
          <w:sz w:val="22"/>
          <w:szCs w:val="22"/>
        </w:rPr>
        <w:lastRenderedPageBreak/>
        <w:t>rivelazione come una sfera più vasta della fede, la quale contiene in sé la religione razionale pura come sfera più ri</w:t>
      </w:r>
      <w:r w:rsidRPr="00FB0A05">
        <w:rPr>
          <w:sz w:val="22"/>
          <w:szCs w:val="22"/>
        </w:rPr>
        <w:softHyphen/>
        <w:t xml:space="preserve">stretta (non come due cerchi esterni l’uno all’altro, bensì come due cerchi concentrici). Il filosofo, in quanto maestro della ragione pura (che procede per semplici </w:t>
      </w:r>
      <w:proofErr w:type="spellStart"/>
      <w:r w:rsidRPr="00FB0A05">
        <w:rPr>
          <w:sz w:val="22"/>
          <w:szCs w:val="22"/>
        </w:rPr>
        <w:t>princìpi</w:t>
      </w:r>
      <w:proofErr w:type="spellEnd"/>
      <w:r w:rsidRPr="00FB0A05">
        <w:rPr>
          <w:sz w:val="22"/>
          <w:szCs w:val="22"/>
        </w:rPr>
        <w:t xml:space="preserve"> a priori), deve necessariamente mantenersi entro ì limiti della sfera più ristretta, e qui fare dunque astrazione da ogni esperienza»: </w:t>
      </w:r>
      <w:r w:rsidRPr="00FB0A05">
        <w:rPr>
          <w:rStyle w:val="Corpodeltesto107pt"/>
          <w:sz w:val="22"/>
          <w:szCs w:val="22"/>
        </w:rPr>
        <w:t xml:space="preserve">I. KANT, </w:t>
      </w:r>
      <w:r w:rsidRPr="00FB0A05">
        <w:rPr>
          <w:rStyle w:val="Corpodeltesto10Corsivo"/>
          <w:sz w:val="22"/>
          <w:szCs w:val="22"/>
        </w:rPr>
        <w:t>La religione entro i limiti della semplice ragione,</w:t>
      </w:r>
      <w:r w:rsidRPr="00FB0A05">
        <w:rPr>
          <w:sz w:val="22"/>
          <w:szCs w:val="22"/>
        </w:rPr>
        <w:t xml:space="preserve"> «Prefazione alla seconda edizione», a cura di V. </w:t>
      </w:r>
      <w:r w:rsidRPr="00FB0A05">
        <w:rPr>
          <w:rStyle w:val="Corpodeltesto107ptMaiuscoletto"/>
          <w:sz w:val="22"/>
          <w:szCs w:val="22"/>
        </w:rPr>
        <w:t xml:space="preserve">Cicero, </w:t>
      </w:r>
      <w:r w:rsidRPr="00FB0A05">
        <w:rPr>
          <w:sz w:val="22"/>
          <w:szCs w:val="22"/>
        </w:rPr>
        <w:t xml:space="preserve">M. </w:t>
      </w:r>
      <w:proofErr w:type="spellStart"/>
      <w:r w:rsidRPr="00FB0A05">
        <w:rPr>
          <w:rStyle w:val="Corpodeltesto107ptMaiuscoletto"/>
          <w:sz w:val="22"/>
          <w:szCs w:val="22"/>
        </w:rPr>
        <w:t>Roncoroni</w:t>
      </w:r>
      <w:proofErr w:type="spellEnd"/>
      <w:r w:rsidRPr="00FB0A05">
        <w:rPr>
          <w:rStyle w:val="Corpodeltesto107ptMaiuscoletto"/>
          <w:sz w:val="22"/>
          <w:szCs w:val="22"/>
        </w:rPr>
        <w:t xml:space="preserve">, </w:t>
      </w:r>
      <w:r w:rsidRPr="00FB0A05">
        <w:rPr>
          <w:sz w:val="22"/>
          <w:szCs w:val="22"/>
        </w:rPr>
        <w:t>Bompiani, Milano 2001, 65.</w:t>
      </w:r>
    </w:p>
    <w:p w:rsidR="00F94C27" w:rsidRPr="00FB0A05" w:rsidRDefault="00F94C27" w:rsidP="00F94C27">
      <w:pPr>
        <w:pStyle w:val="Corpodeltesto100"/>
        <w:numPr>
          <w:ilvl w:val="0"/>
          <w:numId w:val="1"/>
        </w:numPr>
        <w:shd w:val="clear" w:color="auto" w:fill="auto"/>
        <w:tabs>
          <w:tab w:val="left" w:pos="409"/>
        </w:tabs>
        <w:spacing w:line="360" w:lineRule="auto"/>
        <w:ind w:left="20" w:right="20" w:firstLine="300"/>
        <w:rPr>
          <w:sz w:val="22"/>
          <w:szCs w:val="22"/>
        </w:rPr>
      </w:pPr>
      <w:r w:rsidRPr="00FB0A05">
        <w:rPr>
          <w:sz w:val="22"/>
          <w:szCs w:val="22"/>
        </w:rPr>
        <w:t xml:space="preserve">La tematica del riconoscimento, inaugurata nella modernità, è attualmente molto trattata negli studi di </w:t>
      </w:r>
      <w:proofErr w:type="spellStart"/>
      <w:r w:rsidRPr="00FB0A05">
        <w:rPr>
          <w:sz w:val="22"/>
          <w:szCs w:val="22"/>
        </w:rPr>
        <w:t>filosofìa</w:t>
      </w:r>
      <w:proofErr w:type="spellEnd"/>
      <w:r w:rsidRPr="00FB0A05">
        <w:rPr>
          <w:sz w:val="22"/>
          <w:szCs w:val="22"/>
        </w:rPr>
        <w:t xml:space="preserve"> morale e politica, anche in relazione al multiculturalismo contemporaneo. Il riconosci</w:t>
      </w:r>
      <w:r w:rsidRPr="00FB0A05">
        <w:rPr>
          <w:sz w:val="22"/>
          <w:szCs w:val="22"/>
        </w:rPr>
        <w:softHyphen/>
        <w:t xml:space="preserve">mento di nuove </w:t>
      </w:r>
      <w:proofErr w:type="spellStart"/>
      <w:r w:rsidRPr="00FB0A05">
        <w:rPr>
          <w:sz w:val="22"/>
          <w:szCs w:val="22"/>
        </w:rPr>
        <w:t>soggettualità</w:t>
      </w:r>
      <w:proofErr w:type="spellEnd"/>
      <w:r w:rsidRPr="00FB0A05">
        <w:rPr>
          <w:sz w:val="22"/>
          <w:szCs w:val="22"/>
        </w:rPr>
        <w:t xml:space="preserve"> e diritti è un fattore di sviluppo e inte</w:t>
      </w:r>
      <w:r w:rsidRPr="00FB0A05">
        <w:rPr>
          <w:sz w:val="22"/>
          <w:szCs w:val="22"/>
        </w:rPr>
        <w:softHyphen/>
        <w:t xml:space="preserve">grazione sociale, ma il suo conseguimento presuppone il superamento di ostacoli e resistenze. </w:t>
      </w:r>
      <w:proofErr w:type="spellStart"/>
      <w:r w:rsidRPr="00FB0A05">
        <w:rPr>
          <w:sz w:val="22"/>
          <w:szCs w:val="22"/>
        </w:rPr>
        <w:t>Cf</w:t>
      </w:r>
      <w:proofErr w:type="spellEnd"/>
      <w:r w:rsidRPr="00FB0A05">
        <w:rPr>
          <w:sz w:val="22"/>
          <w:szCs w:val="22"/>
        </w:rPr>
        <w:t xml:space="preserve">. A. </w:t>
      </w:r>
      <w:proofErr w:type="spellStart"/>
      <w:r w:rsidRPr="00FB0A05">
        <w:rPr>
          <w:rStyle w:val="Corpodeltesto107ptMaiuscoletto"/>
          <w:sz w:val="22"/>
          <w:szCs w:val="22"/>
        </w:rPr>
        <w:t>Honneth</w:t>
      </w:r>
      <w:proofErr w:type="spellEnd"/>
      <w:r w:rsidRPr="00FB0A05">
        <w:rPr>
          <w:rStyle w:val="Corpodeltesto107ptMaiuscoletto"/>
          <w:sz w:val="22"/>
          <w:szCs w:val="22"/>
        </w:rPr>
        <w:t xml:space="preserve">, </w:t>
      </w:r>
      <w:r w:rsidRPr="00FB0A05">
        <w:rPr>
          <w:sz w:val="22"/>
          <w:szCs w:val="22"/>
        </w:rPr>
        <w:t>Lotta per il riconoscimento,</w:t>
      </w:r>
    </w:p>
    <w:p w:rsidR="00F94C27" w:rsidRPr="00FB0A05" w:rsidRDefault="00F94C27" w:rsidP="00F94C27">
      <w:pPr>
        <w:pStyle w:val="Corpodeltesto100"/>
        <w:shd w:val="clear" w:color="auto" w:fill="auto"/>
        <w:tabs>
          <w:tab w:val="left" w:pos="409"/>
          <w:tab w:val="left" w:pos="150"/>
        </w:tabs>
        <w:spacing w:line="360" w:lineRule="auto"/>
        <w:ind w:left="20" w:right="20"/>
        <w:rPr>
          <w:sz w:val="22"/>
          <w:szCs w:val="22"/>
        </w:rPr>
      </w:pPr>
      <w:r w:rsidRPr="00FB0A05">
        <w:rPr>
          <w:sz w:val="22"/>
          <w:szCs w:val="22"/>
        </w:rPr>
        <w:t>il</w:t>
      </w:r>
      <w:r w:rsidRPr="00FB0A05">
        <w:rPr>
          <w:sz w:val="22"/>
          <w:szCs w:val="22"/>
        </w:rPr>
        <w:tab/>
        <w:t xml:space="preserve">Saggiatore, Milano 2002; P. </w:t>
      </w:r>
      <w:proofErr w:type="spellStart"/>
      <w:r w:rsidR="007D12BB">
        <w:rPr>
          <w:rStyle w:val="Corpodeltesto107pt"/>
          <w:sz w:val="22"/>
          <w:szCs w:val="22"/>
        </w:rPr>
        <w:t>RlC</w:t>
      </w:r>
      <w:r w:rsidRPr="00FB0A05">
        <w:rPr>
          <w:rStyle w:val="Corpodeltesto107pt"/>
          <w:sz w:val="22"/>
          <w:szCs w:val="22"/>
        </w:rPr>
        <w:t>EUR</w:t>
      </w:r>
      <w:proofErr w:type="spellEnd"/>
      <w:r w:rsidRPr="00FB0A05">
        <w:rPr>
          <w:rStyle w:val="Corpodeltesto107pt"/>
          <w:sz w:val="22"/>
          <w:szCs w:val="22"/>
        </w:rPr>
        <w:t xml:space="preserve">, </w:t>
      </w:r>
      <w:r w:rsidRPr="00FB0A05">
        <w:rPr>
          <w:sz w:val="22"/>
          <w:szCs w:val="22"/>
        </w:rPr>
        <w:t xml:space="preserve">Percorsi del riconoscimento, Raffaello Cortina, Milano 2005; C. </w:t>
      </w:r>
      <w:r w:rsidRPr="00FB0A05">
        <w:rPr>
          <w:rStyle w:val="Corpodeltesto107ptMaiuscoletto"/>
          <w:sz w:val="22"/>
          <w:szCs w:val="22"/>
        </w:rPr>
        <w:t xml:space="preserve">Taylor, </w:t>
      </w:r>
      <w:r w:rsidRPr="00FB0A05">
        <w:rPr>
          <w:sz w:val="22"/>
          <w:szCs w:val="22"/>
        </w:rPr>
        <w:t xml:space="preserve">J. </w:t>
      </w:r>
      <w:proofErr w:type="spellStart"/>
      <w:r w:rsidRPr="00FB0A05">
        <w:rPr>
          <w:rStyle w:val="Corpodeltesto107ptMaiuscoletto"/>
          <w:sz w:val="22"/>
          <w:szCs w:val="22"/>
        </w:rPr>
        <w:t>Habermas</w:t>
      </w:r>
      <w:proofErr w:type="spellEnd"/>
      <w:r w:rsidRPr="00FB0A05">
        <w:rPr>
          <w:rStyle w:val="Corpodeltesto107ptMaiuscoletto"/>
          <w:sz w:val="22"/>
          <w:szCs w:val="22"/>
        </w:rPr>
        <w:t xml:space="preserve">, </w:t>
      </w:r>
      <w:r w:rsidRPr="00FB0A05">
        <w:rPr>
          <w:sz w:val="22"/>
          <w:szCs w:val="22"/>
        </w:rPr>
        <w:t>Multicul</w:t>
      </w:r>
      <w:r w:rsidRPr="00FB0A05">
        <w:rPr>
          <w:sz w:val="22"/>
          <w:szCs w:val="22"/>
        </w:rPr>
        <w:softHyphen/>
        <w:t>turalismo. Lotte per il riconoscimento, Feltrinelli, Milano 2003.</w:t>
      </w:r>
    </w:p>
    <w:p w:rsidR="00F94C27" w:rsidRPr="00FB0A05" w:rsidRDefault="008778D0" w:rsidP="008778D0">
      <w:pPr>
        <w:pStyle w:val="Corpodeltesto100"/>
        <w:shd w:val="clear" w:color="auto" w:fill="auto"/>
        <w:tabs>
          <w:tab w:val="left" w:pos="393"/>
        </w:tabs>
        <w:spacing w:line="360" w:lineRule="auto"/>
        <w:ind w:right="40"/>
        <w:rPr>
          <w:sz w:val="22"/>
          <w:szCs w:val="22"/>
        </w:rPr>
      </w:pPr>
      <w:r w:rsidRPr="00FB0A05">
        <w:rPr>
          <w:sz w:val="22"/>
          <w:szCs w:val="22"/>
          <w:vertAlign w:val="superscript"/>
        </w:rPr>
        <w:t xml:space="preserve">     </w:t>
      </w:r>
      <w:r w:rsidRPr="007D12BB">
        <w:rPr>
          <w:b/>
          <w:sz w:val="22"/>
          <w:szCs w:val="22"/>
          <w:vertAlign w:val="superscript"/>
        </w:rPr>
        <w:t xml:space="preserve"> </w:t>
      </w:r>
      <w:r w:rsidRPr="007D12BB">
        <w:rPr>
          <w:b/>
          <w:sz w:val="32"/>
          <w:szCs w:val="22"/>
          <w:vertAlign w:val="superscript"/>
        </w:rPr>
        <w:t>6</w:t>
      </w:r>
      <w:r w:rsidRPr="006176A1">
        <w:rPr>
          <w:sz w:val="32"/>
          <w:szCs w:val="22"/>
          <w:vertAlign w:val="superscript"/>
        </w:rPr>
        <w:t xml:space="preserve"> </w:t>
      </w:r>
      <w:r w:rsidR="00F94C27" w:rsidRPr="00FB0A05">
        <w:rPr>
          <w:sz w:val="22"/>
          <w:szCs w:val="22"/>
        </w:rPr>
        <w:t xml:space="preserve">Sulla distinzione tra tradizione e tradizioni, </w:t>
      </w:r>
      <w:proofErr w:type="spellStart"/>
      <w:r w:rsidR="00F94C27" w:rsidRPr="00FB0A05">
        <w:rPr>
          <w:sz w:val="22"/>
          <w:szCs w:val="22"/>
        </w:rPr>
        <w:t>cf</w:t>
      </w:r>
      <w:proofErr w:type="spellEnd"/>
      <w:r w:rsidR="00F94C27" w:rsidRPr="00FB0A05">
        <w:rPr>
          <w:sz w:val="22"/>
          <w:szCs w:val="22"/>
        </w:rPr>
        <w:t xml:space="preserve">. Y. </w:t>
      </w:r>
      <w:r w:rsidR="00F94C27" w:rsidRPr="00FB0A05">
        <w:rPr>
          <w:rStyle w:val="Corpodeltesto107pt"/>
          <w:sz w:val="22"/>
          <w:szCs w:val="22"/>
        </w:rPr>
        <w:t xml:space="preserve">CONGAR, </w:t>
      </w:r>
      <w:r w:rsidR="00F94C27" w:rsidRPr="00FB0A05">
        <w:rPr>
          <w:rStyle w:val="Corpodeltesto10Corsivo"/>
          <w:sz w:val="22"/>
          <w:szCs w:val="22"/>
        </w:rPr>
        <w:t xml:space="preserve">La </w:t>
      </w:r>
      <w:proofErr w:type="spellStart"/>
      <w:r w:rsidR="00F94C27" w:rsidRPr="00FB0A05">
        <w:rPr>
          <w:rStyle w:val="Corpodeltesto10Corsivo"/>
          <w:sz w:val="22"/>
          <w:szCs w:val="22"/>
        </w:rPr>
        <w:t>tradition</w:t>
      </w:r>
      <w:proofErr w:type="spellEnd"/>
      <w:r w:rsidR="00F94C27" w:rsidRPr="00FB0A05">
        <w:rPr>
          <w:rStyle w:val="Corpodeltesto10Corsivo"/>
          <w:sz w:val="22"/>
          <w:szCs w:val="22"/>
        </w:rPr>
        <w:t xml:space="preserve"> </w:t>
      </w:r>
      <w:proofErr w:type="spellStart"/>
      <w:r w:rsidR="00F94C27" w:rsidRPr="00FB0A05">
        <w:rPr>
          <w:rStyle w:val="Corpodeltesto10Corsivo"/>
          <w:sz w:val="22"/>
          <w:szCs w:val="22"/>
        </w:rPr>
        <w:t>et</w:t>
      </w:r>
      <w:proofErr w:type="spellEnd"/>
      <w:r w:rsidR="00F94C27" w:rsidRPr="00FB0A05">
        <w:rPr>
          <w:rStyle w:val="Corpodeltesto10Corsivo"/>
          <w:sz w:val="22"/>
          <w:szCs w:val="22"/>
        </w:rPr>
        <w:t xml:space="preserve"> </w:t>
      </w:r>
      <w:r w:rsidR="00F94C27" w:rsidRPr="00FB0A05">
        <w:rPr>
          <w:rStyle w:val="Corpodeltesto10Corsivo"/>
          <w:sz w:val="22"/>
          <w:szCs w:val="22"/>
          <w:lang w:val="es-ES"/>
        </w:rPr>
        <w:t xml:space="preserve">les </w:t>
      </w:r>
      <w:proofErr w:type="spellStart"/>
      <w:r w:rsidR="00F94C27" w:rsidRPr="00FB0A05">
        <w:rPr>
          <w:rStyle w:val="Corpodeltesto10Corsivo"/>
          <w:sz w:val="22"/>
          <w:szCs w:val="22"/>
        </w:rPr>
        <w:t>traditions</w:t>
      </w:r>
      <w:proofErr w:type="spellEnd"/>
      <w:r w:rsidR="00F94C27" w:rsidRPr="00FB0A05">
        <w:rPr>
          <w:rStyle w:val="Corpodeltesto10Corsivo"/>
          <w:sz w:val="22"/>
          <w:szCs w:val="22"/>
        </w:rPr>
        <w:t>,</w:t>
      </w:r>
      <w:r w:rsidR="00F94C27" w:rsidRPr="00FB0A05">
        <w:rPr>
          <w:sz w:val="22"/>
          <w:szCs w:val="22"/>
        </w:rPr>
        <w:t xml:space="preserve"> </w:t>
      </w:r>
      <w:proofErr w:type="spellStart"/>
      <w:r w:rsidR="00F94C27" w:rsidRPr="00FB0A05">
        <w:rPr>
          <w:sz w:val="22"/>
          <w:szCs w:val="22"/>
        </w:rPr>
        <w:t>Fayard</w:t>
      </w:r>
      <w:proofErr w:type="spellEnd"/>
      <w:r w:rsidR="00F94C27" w:rsidRPr="00FB0A05">
        <w:rPr>
          <w:sz w:val="22"/>
          <w:szCs w:val="22"/>
        </w:rPr>
        <w:t xml:space="preserve">, Parigi 1960; trad. </w:t>
      </w:r>
      <w:proofErr w:type="spellStart"/>
      <w:r w:rsidR="00F94C27" w:rsidRPr="00FB0A05">
        <w:rPr>
          <w:sz w:val="22"/>
          <w:szCs w:val="22"/>
        </w:rPr>
        <w:t>it</w:t>
      </w:r>
      <w:proofErr w:type="spellEnd"/>
      <w:r w:rsidR="00F94C27" w:rsidRPr="00FB0A05">
        <w:rPr>
          <w:sz w:val="22"/>
          <w:szCs w:val="22"/>
        </w:rPr>
        <w:t xml:space="preserve"> </w:t>
      </w:r>
      <w:r w:rsidR="00F94C27" w:rsidRPr="00FB0A05">
        <w:rPr>
          <w:rStyle w:val="Corpodeltesto10Corsivo"/>
          <w:sz w:val="22"/>
          <w:szCs w:val="22"/>
        </w:rPr>
        <w:t>La tradizione e le tradizioni,</w:t>
      </w:r>
      <w:r w:rsidR="00F94C27" w:rsidRPr="00FB0A05">
        <w:rPr>
          <w:sz w:val="22"/>
          <w:szCs w:val="22"/>
        </w:rPr>
        <w:t xml:space="preserve"> a cura di G. </w:t>
      </w:r>
      <w:r w:rsidR="00F94C27" w:rsidRPr="00FB0A05">
        <w:rPr>
          <w:rStyle w:val="Corpodeltesto107pt"/>
          <w:sz w:val="22"/>
          <w:szCs w:val="22"/>
        </w:rPr>
        <w:t xml:space="preserve">AULETTA, </w:t>
      </w:r>
      <w:r w:rsidR="00F94C27" w:rsidRPr="00FB0A05">
        <w:rPr>
          <w:sz w:val="22"/>
          <w:szCs w:val="22"/>
        </w:rPr>
        <w:t>Paoline, Roma 1961.</w:t>
      </w:r>
    </w:p>
    <w:p w:rsidR="00F94C27" w:rsidRPr="00FB0A05" w:rsidRDefault="008778D0" w:rsidP="00F94C27">
      <w:pPr>
        <w:pStyle w:val="Corpodeltesto100"/>
        <w:numPr>
          <w:ilvl w:val="0"/>
          <w:numId w:val="3"/>
        </w:numPr>
        <w:shd w:val="clear" w:color="auto" w:fill="auto"/>
        <w:tabs>
          <w:tab w:val="left" w:pos="443"/>
        </w:tabs>
        <w:spacing w:line="360" w:lineRule="auto"/>
        <w:ind w:left="40" w:right="40" w:firstLine="280"/>
        <w:rPr>
          <w:sz w:val="22"/>
          <w:szCs w:val="22"/>
        </w:rPr>
      </w:pPr>
      <w:r w:rsidRPr="00FB0A05">
        <w:rPr>
          <w:sz w:val="22"/>
          <w:szCs w:val="22"/>
        </w:rPr>
        <w:t xml:space="preserve"> </w:t>
      </w:r>
      <w:r w:rsidR="00F94C27" w:rsidRPr="00FB0A05">
        <w:rPr>
          <w:sz w:val="22"/>
          <w:szCs w:val="22"/>
        </w:rPr>
        <w:t>L’irrigidimento è comunque successivo alla riforma gregoria</w:t>
      </w:r>
      <w:r w:rsidR="00F94C27" w:rsidRPr="00FB0A05">
        <w:rPr>
          <w:sz w:val="22"/>
          <w:szCs w:val="22"/>
        </w:rPr>
        <w:softHyphen/>
        <w:t xml:space="preserve">na, prima, e al concilio di Trento, poi. Vi sono infatti testimonianze al </w:t>
      </w:r>
      <w:proofErr w:type="spellStart"/>
      <w:r w:rsidR="00F94C27" w:rsidRPr="00FB0A05">
        <w:rPr>
          <w:sz w:val="22"/>
          <w:szCs w:val="22"/>
        </w:rPr>
        <w:t>tomedio</w:t>
      </w:r>
      <w:proofErr w:type="spellEnd"/>
      <w:r w:rsidR="00F94C27" w:rsidRPr="00FB0A05">
        <w:rPr>
          <w:sz w:val="22"/>
          <w:szCs w:val="22"/>
        </w:rPr>
        <w:t xml:space="preserve"> </w:t>
      </w:r>
      <w:proofErr w:type="spellStart"/>
      <w:r w:rsidR="00F94C27" w:rsidRPr="00FB0A05">
        <w:rPr>
          <w:sz w:val="22"/>
          <w:szCs w:val="22"/>
        </w:rPr>
        <w:t>evali</w:t>
      </w:r>
      <w:proofErr w:type="spellEnd"/>
      <w:r w:rsidR="00F94C27" w:rsidRPr="00FB0A05">
        <w:rPr>
          <w:sz w:val="22"/>
          <w:szCs w:val="22"/>
        </w:rPr>
        <w:t xml:space="preserve"> di clero </w:t>
      </w:r>
      <w:proofErr w:type="spellStart"/>
      <w:r w:rsidR="00F94C27" w:rsidRPr="00FB0A05">
        <w:rPr>
          <w:sz w:val="22"/>
          <w:szCs w:val="22"/>
        </w:rPr>
        <w:t>uxorato</w:t>
      </w:r>
      <w:proofErr w:type="spellEnd"/>
      <w:r w:rsidR="00F94C27" w:rsidRPr="00FB0A05">
        <w:rPr>
          <w:sz w:val="22"/>
          <w:szCs w:val="22"/>
        </w:rPr>
        <w:t xml:space="preserve"> e di riconoscimento del possibile ministero delle donne. Nel 724 il prete lucchese </w:t>
      </w:r>
      <w:proofErr w:type="spellStart"/>
      <w:r w:rsidR="00F94C27" w:rsidRPr="00FB0A05">
        <w:rPr>
          <w:sz w:val="22"/>
          <w:szCs w:val="22"/>
        </w:rPr>
        <w:t>Romualdo</w:t>
      </w:r>
      <w:proofErr w:type="spellEnd"/>
      <w:r w:rsidR="00F94C27" w:rsidRPr="00FB0A05">
        <w:rPr>
          <w:sz w:val="22"/>
          <w:szCs w:val="22"/>
        </w:rPr>
        <w:t xml:space="preserve"> parlava a </w:t>
      </w:r>
      <w:proofErr w:type="spellStart"/>
      <w:r w:rsidR="00F94C27" w:rsidRPr="00FB0A05">
        <w:rPr>
          <w:sz w:val="22"/>
          <w:szCs w:val="22"/>
        </w:rPr>
        <w:t>Telespiano</w:t>
      </w:r>
      <w:proofErr w:type="spellEnd"/>
      <w:r w:rsidR="00F94C27" w:rsidRPr="00FB0A05">
        <w:rPr>
          <w:sz w:val="22"/>
          <w:szCs w:val="22"/>
        </w:rPr>
        <w:t xml:space="preserve">, vescovo di Lucca, di sua moglie, la </w:t>
      </w:r>
      <w:proofErr w:type="spellStart"/>
      <w:r w:rsidR="00F94C27" w:rsidRPr="00FB0A05">
        <w:rPr>
          <w:rStyle w:val="Corpodeltesto10Corsivo"/>
          <w:sz w:val="22"/>
          <w:szCs w:val="22"/>
        </w:rPr>
        <w:t>presbytera</w:t>
      </w:r>
      <w:proofErr w:type="spellEnd"/>
      <w:r w:rsidR="00F94C27" w:rsidRPr="00FB0A05">
        <w:rPr>
          <w:sz w:val="22"/>
          <w:szCs w:val="22"/>
        </w:rPr>
        <w:t xml:space="preserve"> </w:t>
      </w:r>
      <w:proofErr w:type="spellStart"/>
      <w:r w:rsidR="00F94C27" w:rsidRPr="00FB0A05">
        <w:rPr>
          <w:sz w:val="22"/>
          <w:szCs w:val="22"/>
        </w:rPr>
        <w:t>Ratperga</w:t>
      </w:r>
      <w:proofErr w:type="spellEnd"/>
      <w:r w:rsidR="00F94C27" w:rsidRPr="00FB0A05">
        <w:rPr>
          <w:sz w:val="22"/>
          <w:szCs w:val="22"/>
        </w:rPr>
        <w:t xml:space="preserve"> chiedendo che, dopo la morte di uno dei due, </w:t>
      </w:r>
      <w:r w:rsidR="00F94C27" w:rsidRPr="00FB0A05">
        <w:rPr>
          <w:sz w:val="22"/>
          <w:szCs w:val="22"/>
          <w:lang w:val="es-ES"/>
        </w:rPr>
        <w:t xml:space="preserve">Tuno </w:t>
      </w:r>
      <w:r w:rsidR="00F94C27" w:rsidRPr="00FB0A05">
        <w:rPr>
          <w:sz w:val="22"/>
          <w:szCs w:val="22"/>
        </w:rPr>
        <w:t>o l’altra potesse</w:t>
      </w:r>
      <w:r w:rsidR="00F94C27" w:rsidRPr="00FB0A05">
        <w:rPr>
          <w:sz w:val="22"/>
          <w:szCs w:val="22"/>
        </w:rPr>
        <w:softHyphen/>
        <w:t xml:space="preserve">ro rimanere a servizio della Chiesa dei santi Pietro, Martino e </w:t>
      </w:r>
      <w:r w:rsidR="00F94C27" w:rsidRPr="00FB0A05">
        <w:rPr>
          <w:sz w:val="22"/>
          <w:szCs w:val="22"/>
          <w:lang w:val="es-ES"/>
        </w:rPr>
        <w:t>Quiri</w:t>
      </w:r>
      <w:r w:rsidR="00F94C27" w:rsidRPr="00FB0A05">
        <w:rPr>
          <w:sz w:val="22"/>
          <w:szCs w:val="22"/>
          <w:lang w:val="es-ES"/>
        </w:rPr>
        <w:softHyphen/>
        <w:t xml:space="preserve">co </w:t>
      </w:r>
      <w:r w:rsidR="00F94C27" w:rsidRPr="00FB0A05">
        <w:rPr>
          <w:sz w:val="22"/>
          <w:szCs w:val="22"/>
        </w:rPr>
        <w:t xml:space="preserve">dì </w:t>
      </w:r>
      <w:proofErr w:type="spellStart"/>
      <w:r w:rsidR="00F94C27" w:rsidRPr="00FB0A05">
        <w:rPr>
          <w:sz w:val="22"/>
          <w:szCs w:val="22"/>
        </w:rPr>
        <w:t>Capannoli</w:t>
      </w:r>
      <w:proofErr w:type="spellEnd"/>
      <w:r w:rsidR="00F94C27" w:rsidRPr="00FB0A05">
        <w:rPr>
          <w:sz w:val="22"/>
          <w:szCs w:val="22"/>
        </w:rPr>
        <w:t xml:space="preserve">, ottenendo il consenso del vescovo. </w:t>
      </w:r>
      <w:proofErr w:type="spellStart"/>
      <w:r w:rsidR="00F94C27" w:rsidRPr="00FB0A05">
        <w:rPr>
          <w:sz w:val="22"/>
          <w:szCs w:val="22"/>
        </w:rPr>
        <w:t>Cf</w:t>
      </w:r>
      <w:proofErr w:type="spellEnd"/>
      <w:r w:rsidR="00F94C27" w:rsidRPr="00FB0A05">
        <w:rPr>
          <w:sz w:val="22"/>
          <w:szCs w:val="22"/>
        </w:rPr>
        <w:t xml:space="preserve">. A. </w:t>
      </w:r>
      <w:proofErr w:type="spellStart"/>
      <w:r w:rsidR="00F94C27" w:rsidRPr="00FB0A05">
        <w:rPr>
          <w:rStyle w:val="Corpodeltesto107ptMaiuscoletto"/>
          <w:sz w:val="22"/>
          <w:szCs w:val="22"/>
        </w:rPr>
        <w:t>Ruberti</w:t>
      </w:r>
      <w:proofErr w:type="spellEnd"/>
      <w:r w:rsidR="00F94C27" w:rsidRPr="00FB0A05">
        <w:rPr>
          <w:rStyle w:val="Corpodeltesto107ptMaiuscoletto"/>
          <w:sz w:val="22"/>
          <w:szCs w:val="22"/>
        </w:rPr>
        <w:t xml:space="preserve">, </w:t>
      </w:r>
      <w:r w:rsidR="00F94C27" w:rsidRPr="00FB0A05">
        <w:rPr>
          <w:rStyle w:val="Corpodeltesto10Corsivo"/>
          <w:sz w:val="22"/>
          <w:szCs w:val="22"/>
        </w:rPr>
        <w:t>Quale prete per quale Chiesa. Ecclesiologia e ministero,</w:t>
      </w:r>
      <w:r w:rsidR="00F94C27" w:rsidRPr="00FB0A05">
        <w:rPr>
          <w:sz w:val="22"/>
          <w:szCs w:val="22"/>
        </w:rPr>
        <w:t xml:space="preserve"> </w:t>
      </w:r>
      <w:proofErr w:type="spellStart"/>
      <w:r w:rsidR="00F94C27" w:rsidRPr="00FB0A05">
        <w:rPr>
          <w:sz w:val="22"/>
          <w:szCs w:val="22"/>
        </w:rPr>
        <w:t>Viator</w:t>
      </w:r>
      <w:proofErr w:type="spellEnd"/>
      <w:r w:rsidR="00F94C27" w:rsidRPr="00FB0A05">
        <w:rPr>
          <w:sz w:val="22"/>
          <w:szCs w:val="22"/>
        </w:rPr>
        <w:t xml:space="preserve">, Milano 2012, 10 (con ampia bibliografia). L’autore rimanda al più vasto saggio di </w:t>
      </w:r>
      <w:r w:rsidR="00F94C27" w:rsidRPr="00FB0A05">
        <w:rPr>
          <w:rStyle w:val="Corpodeltesto107pt"/>
          <w:sz w:val="22"/>
          <w:szCs w:val="22"/>
        </w:rPr>
        <w:t xml:space="preserve">G. ROSSETTI, «n </w:t>
      </w:r>
      <w:r w:rsidR="00F94C27" w:rsidRPr="00FB0A05">
        <w:rPr>
          <w:sz w:val="22"/>
          <w:szCs w:val="22"/>
        </w:rPr>
        <w:t>matrimonio del clero nella società alto</w:t>
      </w:r>
      <w:r w:rsidR="00F94C27" w:rsidRPr="00FB0A05">
        <w:rPr>
          <w:sz w:val="22"/>
          <w:szCs w:val="22"/>
        </w:rPr>
        <w:softHyphen/>
        <w:t xml:space="preserve">medievale», in </w:t>
      </w:r>
      <w:r w:rsidR="00F94C27" w:rsidRPr="00FB0A05">
        <w:rPr>
          <w:rStyle w:val="Corpodeltesto10Corsivo"/>
          <w:sz w:val="22"/>
          <w:szCs w:val="22"/>
        </w:rPr>
        <w:t xml:space="preserve">II </w:t>
      </w:r>
      <w:r w:rsidR="00F94C27" w:rsidRPr="00FB0A05">
        <w:rPr>
          <w:rStyle w:val="Corpodeltesto10Corsivo"/>
          <w:sz w:val="22"/>
          <w:szCs w:val="22"/>
          <w:lang w:val="es-ES"/>
        </w:rPr>
        <w:t xml:space="preserve">matrimonio </w:t>
      </w:r>
      <w:r w:rsidR="00F94C27" w:rsidRPr="00FB0A05">
        <w:rPr>
          <w:rStyle w:val="Corpodeltesto10Corsivo"/>
          <w:sz w:val="22"/>
          <w:szCs w:val="22"/>
        </w:rPr>
        <w:t>nella società altomedievale,</w:t>
      </w:r>
      <w:r w:rsidR="00F94C27" w:rsidRPr="00FB0A05">
        <w:rPr>
          <w:sz w:val="22"/>
          <w:szCs w:val="22"/>
        </w:rPr>
        <w:t xml:space="preserve"> Fondazione Centro italiano studi sull’alto medioevo, Spoleto 1977, 473-567. Il titolo di </w:t>
      </w:r>
      <w:proofErr w:type="spellStart"/>
      <w:r w:rsidR="00F94C27" w:rsidRPr="00FB0A05">
        <w:rPr>
          <w:rStyle w:val="Corpodeltesto10Corsivo"/>
          <w:sz w:val="22"/>
          <w:szCs w:val="22"/>
        </w:rPr>
        <w:t>presbytera</w:t>
      </w:r>
      <w:proofErr w:type="spellEnd"/>
      <w:r w:rsidR="00F94C27" w:rsidRPr="00FB0A05">
        <w:rPr>
          <w:sz w:val="22"/>
          <w:szCs w:val="22"/>
        </w:rPr>
        <w:t xml:space="preserve"> veniva verosimilmente attribuito alle mogli dei presbiteri (come accade nella tradizione ortodossa) e non significava che la donna fosse stata ordinata. Tuttavia il vescovo acconsente a che, nel caso di morte del marito, la </w:t>
      </w:r>
      <w:proofErr w:type="spellStart"/>
      <w:r w:rsidR="00F94C27" w:rsidRPr="00FB0A05">
        <w:rPr>
          <w:rStyle w:val="Corpodeltesto10Corsivo"/>
          <w:sz w:val="22"/>
          <w:szCs w:val="22"/>
        </w:rPr>
        <w:t>presbytera</w:t>
      </w:r>
      <w:proofErr w:type="spellEnd"/>
      <w:r w:rsidR="00F94C27" w:rsidRPr="00FB0A05">
        <w:rPr>
          <w:sz w:val="22"/>
          <w:szCs w:val="22"/>
        </w:rPr>
        <w:t xml:space="preserve"> possa continuare a esercitare un ministero nella Chiesa.</w:t>
      </w:r>
    </w:p>
    <w:p w:rsidR="00F94C27" w:rsidRPr="00FB0A05" w:rsidRDefault="00F94C27" w:rsidP="00F94C27">
      <w:pPr>
        <w:pStyle w:val="Corpodeltesto100"/>
        <w:numPr>
          <w:ilvl w:val="0"/>
          <w:numId w:val="3"/>
        </w:numPr>
        <w:shd w:val="clear" w:color="auto" w:fill="auto"/>
        <w:tabs>
          <w:tab w:val="left" w:pos="414"/>
        </w:tabs>
        <w:spacing w:line="360" w:lineRule="auto"/>
        <w:ind w:left="40" w:right="40" w:firstLine="280"/>
        <w:rPr>
          <w:sz w:val="22"/>
          <w:szCs w:val="22"/>
        </w:rPr>
      </w:pPr>
      <w:r w:rsidRPr="00FB0A05">
        <w:rPr>
          <w:sz w:val="22"/>
          <w:szCs w:val="22"/>
        </w:rPr>
        <w:t xml:space="preserve">Una preziosa illustrazione del nesso tra sapienza e «gesta» delle donne è </w:t>
      </w:r>
      <w:r w:rsidRPr="00FB0A05">
        <w:rPr>
          <w:sz w:val="22"/>
          <w:szCs w:val="22"/>
          <w:lang w:val="es-ES"/>
        </w:rPr>
        <w:t>of</w:t>
      </w:r>
      <w:r w:rsidR="00A3747C">
        <w:rPr>
          <w:sz w:val="22"/>
          <w:szCs w:val="22"/>
          <w:lang w:val="es-ES"/>
        </w:rPr>
        <w:t>f</w:t>
      </w:r>
      <w:r w:rsidRPr="00FB0A05">
        <w:rPr>
          <w:sz w:val="22"/>
          <w:szCs w:val="22"/>
          <w:lang w:val="es-ES"/>
        </w:rPr>
        <w:t xml:space="preserve">erta </w:t>
      </w:r>
      <w:r w:rsidRPr="00FB0A05">
        <w:rPr>
          <w:sz w:val="22"/>
          <w:szCs w:val="22"/>
        </w:rPr>
        <w:t>da</w:t>
      </w:r>
      <w:r w:rsidR="00A3747C">
        <w:rPr>
          <w:sz w:val="22"/>
          <w:szCs w:val="22"/>
        </w:rPr>
        <w:t xml:space="preserve"> </w:t>
      </w:r>
      <w:r w:rsidRPr="00FB0A05">
        <w:rPr>
          <w:sz w:val="22"/>
          <w:szCs w:val="22"/>
        </w:rPr>
        <w:t xml:space="preserve">M. </w:t>
      </w:r>
      <w:proofErr w:type="spellStart"/>
      <w:r w:rsidRPr="00A3747C">
        <w:rPr>
          <w:rStyle w:val="Corpodeltesto107ptMaiuscoletto"/>
          <w:sz w:val="22"/>
          <w:szCs w:val="22"/>
        </w:rPr>
        <w:t>Buber</w:t>
      </w:r>
      <w:proofErr w:type="spellEnd"/>
      <w:r w:rsidRPr="00A3747C">
        <w:rPr>
          <w:rStyle w:val="Corpodeltesto107ptMaiuscoletto"/>
          <w:sz w:val="22"/>
          <w:szCs w:val="22"/>
        </w:rPr>
        <w:t xml:space="preserve">, </w:t>
      </w:r>
      <w:proofErr w:type="spellStart"/>
      <w:r w:rsidRPr="00A3747C">
        <w:rPr>
          <w:rStyle w:val="Corpodeltesto10Corsivo"/>
          <w:sz w:val="22"/>
          <w:szCs w:val="22"/>
        </w:rPr>
        <w:t>Weisheit</w:t>
      </w:r>
      <w:proofErr w:type="spellEnd"/>
      <w:r w:rsidRPr="00A3747C">
        <w:rPr>
          <w:rStyle w:val="Corpodeltesto10Corsivo"/>
          <w:sz w:val="22"/>
          <w:szCs w:val="22"/>
        </w:rPr>
        <w:t xml:space="preserve"> und </w:t>
      </w:r>
      <w:proofErr w:type="spellStart"/>
      <w:r w:rsidRPr="00A3747C">
        <w:rPr>
          <w:rStyle w:val="Corpodeltesto10Corsivo"/>
          <w:sz w:val="22"/>
          <w:szCs w:val="22"/>
        </w:rPr>
        <w:t>Tat</w:t>
      </w:r>
      <w:proofErr w:type="spellEnd"/>
      <w:r w:rsidRPr="00A3747C">
        <w:rPr>
          <w:rStyle w:val="Corpodeltesto10Corsivo"/>
          <w:sz w:val="22"/>
          <w:szCs w:val="22"/>
        </w:rPr>
        <w:t xml:space="preserve"> </w:t>
      </w:r>
      <w:proofErr w:type="spellStart"/>
      <w:r w:rsidRPr="00A3747C">
        <w:rPr>
          <w:rStyle w:val="Corpodeltesto10Corsivo"/>
          <w:sz w:val="22"/>
          <w:szCs w:val="22"/>
        </w:rPr>
        <w:t>derFrauen</w:t>
      </w:r>
      <w:proofErr w:type="spellEnd"/>
      <w:r w:rsidRPr="00A3747C">
        <w:rPr>
          <w:rStyle w:val="Corpodeltesto10Corsivo"/>
          <w:sz w:val="22"/>
          <w:szCs w:val="22"/>
        </w:rPr>
        <w:t>{\</w:t>
      </w:r>
      <w:r w:rsidRPr="00A3747C">
        <w:rPr>
          <w:sz w:val="22"/>
          <w:szCs w:val="22"/>
        </w:rPr>
        <w:t xml:space="preserve">929), in </w:t>
      </w:r>
      <w:r w:rsidRPr="00A3747C">
        <w:rPr>
          <w:rStyle w:val="Corpodeltesto107ptMaiuscoletto"/>
          <w:sz w:val="22"/>
          <w:szCs w:val="22"/>
        </w:rPr>
        <w:t xml:space="preserve">Id., </w:t>
      </w:r>
      <w:proofErr w:type="spellStart"/>
      <w:r w:rsidRPr="00A3747C">
        <w:rPr>
          <w:rStyle w:val="Corpodeltesto10Corsivo"/>
          <w:sz w:val="22"/>
          <w:szCs w:val="22"/>
        </w:rPr>
        <w:t>Schriften</w:t>
      </w:r>
      <w:proofErr w:type="spellEnd"/>
      <w:r w:rsidRPr="00A3747C">
        <w:rPr>
          <w:rStyle w:val="Corpodeltesto10Corsivo"/>
          <w:sz w:val="22"/>
          <w:szCs w:val="22"/>
        </w:rPr>
        <w:t xml:space="preserve"> </w:t>
      </w:r>
      <w:proofErr w:type="spellStart"/>
      <w:r w:rsidRPr="00A3747C">
        <w:rPr>
          <w:rStyle w:val="Corpodeltesto10Corsivo"/>
          <w:sz w:val="22"/>
          <w:szCs w:val="22"/>
        </w:rPr>
        <w:t>zur</w:t>
      </w:r>
      <w:proofErr w:type="spellEnd"/>
      <w:r w:rsidRPr="00A3747C">
        <w:rPr>
          <w:rStyle w:val="Corpodeltesto10Corsivo"/>
          <w:sz w:val="22"/>
          <w:szCs w:val="22"/>
        </w:rPr>
        <w:t xml:space="preserve"> </w:t>
      </w:r>
      <w:proofErr w:type="spellStart"/>
      <w:r w:rsidRPr="00A3747C">
        <w:rPr>
          <w:rStyle w:val="Corpodeltesto10Corsivo"/>
          <w:sz w:val="22"/>
          <w:szCs w:val="22"/>
        </w:rPr>
        <w:t>Bibel</w:t>
      </w:r>
      <w:proofErr w:type="spellEnd"/>
      <w:r w:rsidRPr="00A3747C">
        <w:rPr>
          <w:rStyle w:val="Corpodeltesto10Corsivo"/>
          <w:sz w:val="22"/>
          <w:szCs w:val="22"/>
        </w:rPr>
        <w:t xml:space="preserve">: Martin </w:t>
      </w:r>
      <w:proofErr w:type="spellStart"/>
      <w:r w:rsidRPr="00A3747C">
        <w:rPr>
          <w:rStyle w:val="Corpodeltesto10Corsivo"/>
          <w:sz w:val="22"/>
          <w:szCs w:val="22"/>
        </w:rPr>
        <w:t>Buber</w:t>
      </w:r>
      <w:proofErr w:type="spellEnd"/>
      <w:r w:rsidRPr="00A3747C">
        <w:rPr>
          <w:rStyle w:val="Corpodeltesto10Corsivo"/>
          <w:sz w:val="22"/>
          <w:szCs w:val="22"/>
        </w:rPr>
        <w:t xml:space="preserve"> </w:t>
      </w:r>
      <w:proofErr w:type="spellStart"/>
      <w:r w:rsidRPr="00A3747C">
        <w:rPr>
          <w:rStyle w:val="Corpodeltesto10Corsivo"/>
          <w:sz w:val="22"/>
          <w:szCs w:val="22"/>
        </w:rPr>
        <w:t>Werke</w:t>
      </w:r>
      <w:proofErr w:type="spellEnd"/>
      <w:r w:rsidRPr="00A3747C">
        <w:rPr>
          <w:sz w:val="22"/>
          <w:szCs w:val="22"/>
        </w:rPr>
        <w:t xml:space="preserve"> </w:t>
      </w:r>
      <w:r w:rsidRPr="00A3747C">
        <w:rPr>
          <w:rStyle w:val="Corpodeltesto107pt"/>
          <w:sz w:val="22"/>
          <w:szCs w:val="22"/>
        </w:rPr>
        <w:t xml:space="preserve">II, </w:t>
      </w:r>
      <w:proofErr w:type="spellStart"/>
      <w:r w:rsidRPr="00A3747C">
        <w:rPr>
          <w:sz w:val="22"/>
          <w:szCs w:val="22"/>
        </w:rPr>
        <w:t>Kòsel</w:t>
      </w:r>
      <w:proofErr w:type="spellEnd"/>
      <w:r w:rsidRPr="00A3747C">
        <w:rPr>
          <w:sz w:val="22"/>
          <w:szCs w:val="22"/>
        </w:rPr>
        <w:t xml:space="preserve">, </w:t>
      </w:r>
      <w:r w:rsidRPr="00FB0A05">
        <w:rPr>
          <w:sz w:val="22"/>
          <w:szCs w:val="22"/>
          <w:lang w:val="es-ES"/>
        </w:rPr>
        <w:t xml:space="preserve">München </w:t>
      </w:r>
      <w:r w:rsidRPr="00A3747C">
        <w:rPr>
          <w:sz w:val="22"/>
          <w:szCs w:val="22"/>
        </w:rPr>
        <w:t xml:space="preserve">1964, 917-924; trad. </w:t>
      </w:r>
      <w:proofErr w:type="spellStart"/>
      <w:r w:rsidRPr="00A3747C">
        <w:rPr>
          <w:sz w:val="22"/>
          <w:szCs w:val="22"/>
        </w:rPr>
        <w:t>it</w:t>
      </w:r>
      <w:proofErr w:type="spellEnd"/>
      <w:r w:rsidRPr="00A3747C">
        <w:rPr>
          <w:sz w:val="22"/>
          <w:szCs w:val="22"/>
        </w:rPr>
        <w:t xml:space="preserve">. </w:t>
      </w:r>
      <w:r w:rsidRPr="00FB0A05">
        <w:rPr>
          <w:sz w:val="22"/>
          <w:szCs w:val="22"/>
        </w:rPr>
        <w:t xml:space="preserve">Martin </w:t>
      </w:r>
      <w:proofErr w:type="spellStart"/>
      <w:r w:rsidRPr="00FB0A05">
        <w:rPr>
          <w:rStyle w:val="Corpodeltesto107ptMaiuscoletto"/>
          <w:sz w:val="22"/>
          <w:szCs w:val="22"/>
        </w:rPr>
        <w:t>Buber</w:t>
      </w:r>
      <w:proofErr w:type="spellEnd"/>
      <w:r w:rsidRPr="00FB0A05">
        <w:rPr>
          <w:rStyle w:val="Corpodeltesto107ptMaiuscoletto"/>
          <w:sz w:val="22"/>
          <w:szCs w:val="22"/>
        </w:rPr>
        <w:t xml:space="preserve">, </w:t>
      </w:r>
      <w:r w:rsidRPr="00FB0A05">
        <w:rPr>
          <w:rStyle w:val="Corpodeltesto10Corsivo"/>
          <w:sz w:val="22"/>
          <w:szCs w:val="22"/>
        </w:rPr>
        <w:t>Sapienza e opere delle donne. Per gli ottant</w:t>
      </w:r>
      <w:r w:rsidR="007D12BB">
        <w:rPr>
          <w:rStyle w:val="Corpodeltesto10Corsivo"/>
          <w:sz w:val="22"/>
          <w:szCs w:val="22"/>
        </w:rPr>
        <w:t>’</w:t>
      </w:r>
      <w:r w:rsidRPr="00FB0A05">
        <w:rPr>
          <w:rStyle w:val="Corpodeltesto10Corsivo"/>
          <w:sz w:val="22"/>
          <w:szCs w:val="22"/>
        </w:rPr>
        <w:t xml:space="preserve">anni di Maria </w:t>
      </w:r>
      <w:proofErr w:type="spellStart"/>
      <w:r w:rsidRPr="00FB0A05">
        <w:rPr>
          <w:rStyle w:val="Corpodeltesto10Corsivo"/>
          <w:sz w:val="22"/>
          <w:szCs w:val="22"/>
        </w:rPr>
        <w:t>Leonardi</w:t>
      </w:r>
      <w:proofErr w:type="spellEnd"/>
      <w:r w:rsidRPr="00FB0A05">
        <w:rPr>
          <w:rStyle w:val="Corpodeltesto10Corsivo"/>
          <w:sz w:val="22"/>
          <w:szCs w:val="22"/>
        </w:rPr>
        <w:t>,</w:t>
      </w:r>
      <w:r w:rsidRPr="00FB0A05">
        <w:rPr>
          <w:sz w:val="22"/>
          <w:szCs w:val="22"/>
        </w:rPr>
        <w:t xml:space="preserve"> a cura di M. </w:t>
      </w:r>
      <w:r w:rsidRPr="00FB0A05">
        <w:rPr>
          <w:rStyle w:val="Corpodeltesto107ptMaiuscoletto"/>
          <w:sz w:val="22"/>
          <w:szCs w:val="22"/>
        </w:rPr>
        <w:t xml:space="preserve">Doni, </w:t>
      </w:r>
      <w:r w:rsidRPr="00FB0A05">
        <w:rPr>
          <w:sz w:val="22"/>
          <w:szCs w:val="22"/>
        </w:rPr>
        <w:t xml:space="preserve">Edizioni </w:t>
      </w:r>
      <w:proofErr w:type="spellStart"/>
      <w:r w:rsidRPr="00FB0A05">
        <w:rPr>
          <w:sz w:val="22"/>
          <w:szCs w:val="22"/>
        </w:rPr>
        <w:t>Antilia</w:t>
      </w:r>
      <w:proofErr w:type="spellEnd"/>
      <w:r w:rsidRPr="00FB0A05">
        <w:rPr>
          <w:sz w:val="22"/>
          <w:szCs w:val="22"/>
        </w:rPr>
        <w:t>, Treviso 2016, 19-23.</w:t>
      </w:r>
    </w:p>
    <w:p w:rsidR="00F94C27" w:rsidRPr="00FB0A05" w:rsidRDefault="00F94C27" w:rsidP="00F94C27">
      <w:pPr>
        <w:pStyle w:val="Corpodeltesto110"/>
        <w:numPr>
          <w:ilvl w:val="0"/>
          <w:numId w:val="3"/>
        </w:numPr>
        <w:shd w:val="clear" w:color="auto" w:fill="auto"/>
        <w:tabs>
          <w:tab w:val="left" w:pos="414"/>
        </w:tabs>
        <w:spacing w:line="360" w:lineRule="auto"/>
        <w:ind w:left="40" w:right="40"/>
        <w:rPr>
          <w:sz w:val="22"/>
          <w:szCs w:val="22"/>
        </w:rPr>
      </w:pPr>
      <w:r w:rsidRPr="00FB0A05">
        <w:rPr>
          <w:sz w:val="22"/>
          <w:szCs w:val="22"/>
        </w:rPr>
        <w:t>Inviata all</w:t>
      </w:r>
      <w:r w:rsidR="006176A1">
        <w:rPr>
          <w:sz w:val="22"/>
          <w:szCs w:val="22"/>
        </w:rPr>
        <w:t>e</w:t>
      </w:r>
      <w:r w:rsidRPr="00FB0A05">
        <w:rPr>
          <w:sz w:val="22"/>
          <w:szCs w:val="22"/>
        </w:rPr>
        <w:t xml:space="preserve"> stampe antecedentemente alla data di emanazione della suddetta lettera apostolica </w:t>
      </w:r>
      <w:r w:rsidRPr="00FB0A05">
        <w:rPr>
          <w:rStyle w:val="Corpodeltesto118ptCorsivo"/>
          <w:sz w:val="22"/>
          <w:szCs w:val="22"/>
        </w:rPr>
        <w:t>Dichiarazione,</w:t>
      </w:r>
      <w:r w:rsidRPr="00FB0A05">
        <w:rPr>
          <w:rStyle w:val="Corpodeltesto118pt"/>
          <w:sz w:val="22"/>
          <w:szCs w:val="22"/>
        </w:rPr>
        <w:t xml:space="preserve"> </w:t>
      </w:r>
      <w:r w:rsidRPr="00FB0A05">
        <w:rPr>
          <w:sz w:val="22"/>
          <w:szCs w:val="22"/>
        </w:rPr>
        <w:t xml:space="preserve">una sintetica analisi delle ragioni del «no» della tradizione all’ordinazione presbiterale delle donne è rinvenibile in: </w:t>
      </w:r>
      <w:r w:rsidRPr="00FB0A05">
        <w:rPr>
          <w:rStyle w:val="Corpodeltesto118pt"/>
          <w:sz w:val="22"/>
          <w:szCs w:val="22"/>
        </w:rPr>
        <w:t xml:space="preserve">M.C. </w:t>
      </w:r>
      <w:r w:rsidRPr="00FB0A05">
        <w:rPr>
          <w:sz w:val="22"/>
          <w:szCs w:val="22"/>
        </w:rPr>
        <w:t>BARTOLOME</w:t>
      </w:r>
      <w:r w:rsidR="006176A1">
        <w:rPr>
          <w:sz w:val="22"/>
          <w:szCs w:val="22"/>
        </w:rPr>
        <w:t>I</w:t>
      </w:r>
      <w:r w:rsidRPr="00FB0A05">
        <w:rPr>
          <w:sz w:val="22"/>
          <w:szCs w:val="22"/>
        </w:rPr>
        <w:t xml:space="preserve">, «Donne </w:t>
      </w:r>
      <w:proofErr w:type="spellStart"/>
      <w:r w:rsidRPr="00FB0A05">
        <w:rPr>
          <w:sz w:val="22"/>
          <w:szCs w:val="22"/>
        </w:rPr>
        <w:t>presbitere</w:t>
      </w:r>
      <w:proofErr w:type="spellEnd"/>
      <w:r w:rsidRPr="00FB0A05">
        <w:rPr>
          <w:sz w:val="22"/>
          <w:szCs w:val="22"/>
        </w:rPr>
        <w:t xml:space="preserve">: sono proprio ragioni quelle del “no”?», in </w:t>
      </w:r>
      <w:r w:rsidRPr="00FB0A05">
        <w:rPr>
          <w:rStyle w:val="Corpodeltesto118ptCorsivo"/>
          <w:sz w:val="22"/>
          <w:szCs w:val="22"/>
        </w:rPr>
        <w:t>Protestantesimo</w:t>
      </w:r>
      <w:r w:rsidRPr="00FB0A05">
        <w:rPr>
          <w:rStyle w:val="Corpodeltesto118pt"/>
          <w:sz w:val="22"/>
          <w:szCs w:val="22"/>
        </w:rPr>
        <w:t xml:space="preserve"> 50</w:t>
      </w:r>
      <w:r w:rsidR="00157DAE">
        <w:rPr>
          <w:rStyle w:val="Corpodeltesto118pt"/>
          <w:sz w:val="22"/>
          <w:szCs w:val="22"/>
        </w:rPr>
        <w:t xml:space="preserve"> </w:t>
      </w:r>
      <w:r w:rsidRPr="00FB0A05">
        <w:rPr>
          <w:rStyle w:val="Corpodeltesto118pt"/>
          <w:sz w:val="22"/>
          <w:szCs w:val="22"/>
        </w:rPr>
        <w:t>(1995) 1, 37-52.</w:t>
      </w:r>
    </w:p>
    <w:p w:rsidR="008778D0" w:rsidRPr="00FB0A05" w:rsidRDefault="00F94C27" w:rsidP="008778D0">
      <w:pPr>
        <w:pStyle w:val="Corpodeltesto100"/>
        <w:shd w:val="clear" w:color="auto" w:fill="auto"/>
        <w:spacing w:line="360" w:lineRule="auto"/>
        <w:ind w:left="40" w:right="60"/>
        <w:rPr>
          <w:sz w:val="22"/>
          <w:szCs w:val="22"/>
        </w:rPr>
      </w:pPr>
      <w:r w:rsidRPr="007D12BB">
        <w:rPr>
          <w:b/>
          <w:sz w:val="32"/>
          <w:szCs w:val="22"/>
          <w:vertAlign w:val="superscript"/>
        </w:rPr>
        <w:lastRenderedPageBreak/>
        <w:t>10</w:t>
      </w:r>
      <w:r w:rsidR="00FB0A05">
        <w:rPr>
          <w:sz w:val="22"/>
          <w:szCs w:val="22"/>
          <w:vertAlign w:val="superscript"/>
        </w:rPr>
        <w:t xml:space="preserve">    </w:t>
      </w:r>
      <w:r w:rsidRPr="00FB0A05">
        <w:rPr>
          <w:sz w:val="22"/>
          <w:szCs w:val="22"/>
        </w:rPr>
        <w:t>I teologi si divisero ne</w:t>
      </w:r>
      <w:r w:rsidR="008778D0" w:rsidRPr="00FB0A05">
        <w:rPr>
          <w:sz w:val="22"/>
          <w:szCs w:val="22"/>
        </w:rPr>
        <w:t>ll</w:t>
      </w:r>
      <w:r w:rsidRPr="00FB0A05">
        <w:rPr>
          <w:sz w:val="22"/>
          <w:szCs w:val="22"/>
        </w:rPr>
        <w:t xml:space="preserve">a valutazione se si trattasse o meno di un pronunciamento infallibile, in quanto </w:t>
      </w:r>
      <w:r w:rsidRPr="00FB0A05">
        <w:rPr>
          <w:rStyle w:val="Corpodeltesto10Corsivo"/>
          <w:sz w:val="22"/>
          <w:szCs w:val="22"/>
        </w:rPr>
        <w:t>ex cathedra,</w:t>
      </w:r>
      <w:r w:rsidRPr="00FB0A05">
        <w:rPr>
          <w:sz w:val="22"/>
          <w:szCs w:val="22"/>
        </w:rPr>
        <w:t xml:space="preserve"> ovvero in quanto esprimente il magistero ordinario del collegio universale dei vescovi. Sembra condivisibile l’opinione che un pronunciamento </w:t>
      </w:r>
      <w:r w:rsidRPr="00FB0A05">
        <w:rPr>
          <w:rStyle w:val="Corpodeltesto10Corsivo"/>
          <w:sz w:val="22"/>
          <w:szCs w:val="22"/>
        </w:rPr>
        <w:t>ex cathedra</w:t>
      </w:r>
      <w:r w:rsidRPr="00FB0A05">
        <w:rPr>
          <w:sz w:val="22"/>
          <w:szCs w:val="22"/>
        </w:rPr>
        <w:t xml:space="preserve"> debba per definizione essere esplicitamente dichiarato tale</w:t>
      </w:r>
      <w:r w:rsidR="008778D0" w:rsidRPr="00FB0A05">
        <w:rPr>
          <w:sz w:val="22"/>
          <w:szCs w:val="22"/>
        </w:rPr>
        <w:t xml:space="preserve"> dal papa che lo pronuncia, il che non fu il caso di </w:t>
      </w:r>
      <w:proofErr w:type="spellStart"/>
      <w:r w:rsidR="006176A1">
        <w:rPr>
          <w:rStyle w:val="Corpodeltesto10Corsivo"/>
          <w:sz w:val="22"/>
          <w:szCs w:val="22"/>
        </w:rPr>
        <w:t>Ordinatio</w:t>
      </w:r>
      <w:proofErr w:type="spellEnd"/>
      <w:r w:rsidR="006176A1">
        <w:rPr>
          <w:rStyle w:val="Corpodeltesto10Corsivo"/>
          <w:sz w:val="22"/>
          <w:szCs w:val="22"/>
        </w:rPr>
        <w:t xml:space="preserve"> </w:t>
      </w:r>
      <w:proofErr w:type="spellStart"/>
      <w:r w:rsidR="006176A1">
        <w:rPr>
          <w:rStyle w:val="Corpodeltesto10Corsivo"/>
          <w:sz w:val="22"/>
          <w:szCs w:val="22"/>
        </w:rPr>
        <w:t>sacerdo</w:t>
      </w:r>
      <w:r w:rsidR="008778D0" w:rsidRPr="00FB0A05">
        <w:rPr>
          <w:rStyle w:val="Corpodeltesto10Corsivo"/>
          <w:sz w:val="22"/>
          <w:szCs w:val="22"/>
        </w:rPr>
        <w:t>t</w:t>
      </w:r>
      <w:r w:rsidR="006176A1">
        <w:rPr>
          <w:rStyle w:val="Corpodeltesto10Corsivo"/>
          <w:sz w:val="22"/>
          <w:szCs w:val="22"/>
        </w:rPr>
        <w:t>a</w:t>
      </w:r>
      <w:r w:rsidR="008778D0" w:rsidRPr="00FB0A05">
        <w:rPr>
          <w:rStyle w:val="Corpodeltesto10Corsivo"/>
          <w:sz w:val="22"/>
          <w:szCs w:val="22"/>
        </w:rPr>
        <w:t>lis</w:t>
      </w:r>
      <w:proofErr w:type="spellEnd"/>
      <w:r w:rsidR="008778D0" w:rsidRPr="00FB0A05">
        <w:rPr>
          <w:rStyle w:val="Corpodeltesto10Corsivo"/>
          <w:sz w:val="22"/>
          <w:szCs w:val="22"/>
        </w:rPr>
        <w:t>,</w:t>
      </w:r>
      <w:r w:rsidR="008778D0" w:rsidRPr="00FB0A05">
        <w:rPr>
          <w:sz w:val="22"/>
          <w:szCs w:val="22"/>
        </w:rPr>
        <w:t xml:space="preserve"> anche se certamente il papa intese chiudere «per sempre» la questione, delegittimando ogni ulteriore discussione in proposito. E fu ampiamente argomentato come non si potesse considerare ex- post come espressione del magistero ordinario dei vescovi. Si può quindi fondatamente sostenere che tale pronunciamento non sia formalmente </w:t>
      </w:r>
      <w:proofErr w:type="spellStart"/>
      <w:r w:rsidR="008778D0" w:rsidRPr="00FB0A05">
        <w:rPr>
          <w:sz w:val="22"/>
          <w:szCs w:val="22"/>
        </w:rPr>
        <w:t>irriformabile</w:t>
      </w:r>
      <w:proofErr w:type="spellEnd"/>
      <w:r w:rsidR="008778D0" w:rsidRPr="00FB0A05">
        <w:rPr>
          <w:sz w:val="22"/>
          <w:szCs w:val="22"/>
        </w:rPr>
        <w:t>.</w:t>
      </w:r>
    </w:p>
    <w:p w:rsidR="008778D0" w:rsidRPr="00FB0A05" w:rsidRDefault="008778D0" w:rsidP="008778D0">
      <w:pPr>
        <w:pStyle w:val="Corpodeltesto100"/>
        <w:shd w:val="clear" w:color="auto" w:fill="auto"/>
        <w:spacing w:line="360" w:lineRule="auto"/>
        <w:ind w:left="40" w:right="60" w:firstLine="300"/>
        <w:rPr>
          <w:sz w:val="22"/>
          <w:szCs w:val="22"/>
        </w:rPr>
      </w:pPr>
      <w:r w:rsidRPr="00FB0A05">
        <w:rPr>
          <w:sz w:val="22"/>
          <w:szCs w:val="22"/>
        </w:rPr>
        <w:t xml:space="preserve">Tra i teologi autorevoli e famosi che si schierarono contro la pretesa di infallibilità di </w:t>
      </w:r>
      <w:proofErr w:type="spellStart"/>
      <w:r w:rsidRPr="00FB0A05">
        <w:rPr>
          <w:rStyle w:val="Corpodeltesto10Corsivo"/>
          <w:sz w:val="22"/>
          <w:szCs w:val="22"/>
        </w:rPr>
        <w:t>Ordinatio</w:t>
      </w:r>
      <w:proofErr w:type="spellEnd"/>
      <w:r w:rsidRPr="00FB0A05">
        <w:rPr>
          <w:rStyle w:val="Corpodeltesto10Corsivo"/>
          <w:sz w:val="22"/>
          <w:szCs w:val="22"/>
        </w:rPr>
        <w:t xml:space="preserve"> </w:t>
      </w:r>
      <w:proofErr w:type="spellStart"/>
      <w:r w:rsidRPr="00FB0A05">
        <w:rPr>
          <w:rStyle w:val="Corpodeltesto10Corsivo"/>
          <w:sz w:val="22"/>
          <w:szCs w:val="22"/>
        </w:rPr>
        <w:t>sacerdotalis</w:t>
      </w:r>
      <w:proofErr w:type="spellEnd"/>
      <w:r w:rsidRPr="00FB0A05">
        <w:rPr>
          <w:rStyle w:val="Corpodeltesto10Corsivo"/>
          <w:sz w:val="22"/>
          <w:szCs w:val="22"/>
        </w:rPr>
        <w:t>:</w:t>
      </w:r>
      <w:r w:rsidRPr="00FB0A05">
        <w:rPr>
          <w:sz w:val="22"/>
          <w:szCs w:val="22"/>
        </w:rPr>
        <w:t xml:space="preserve"> la </w:t>
      </w:r>
      <w:proofErr w:type="spellStart"/>
      <w:r w:rsidRPr="00FB0A05">
        <w:rPr>
          <w:sz w:val="22"/>
          <w:szCs w:val="22"/>
        </w:rPr>
        <w:t>Catholic</w:t>
      </w:r>
      <w:proofErr w:type="spellEnd"/>
      <w:r w:rsidRPr="00FB0A05">
        <w:rPr>
          <w:sz w:val="22"/>
          <w:szCs w:val="22"/>
        </w:rPr>
        <w:t xml:space="preserve"> </w:t>
      </w:r>
      <w:proofErr w:type="spellStart"/>
      <w:r w:rsidRPr="00FB0A05">
        <w:rPr>
          <w:sz w:val="22"/>
          <w:szCs w:val="22"/>
        </w:rPr>
        <w:t>Theologi-</w:t>
      </w:r>
      <w:proofErr w:type="spellEnd"/>
      <w:r w:rsidRPr="00FB0A05">
        <w:rPr>
          <w:sz w:val="22"/>
          <w:szCs w:val="22"/>
        </w:rPr>
        <w:t xml:space="preserve"> </w:t>
      </w:r>
      <w:proofErr w:type="spellStart"/>
      <w:r w:rsidRPr="00FB0A05">
        <w:rPr>
          <w:sz w:val="22"/>
          <w:szCs w:val="22"/>
        </w:rPr>
        <w:t>cal</w:t>
      </w:r>
      <w:proofErr w:type="spellEnd"/>
      <w:r w:rsidRPr="00FB0A05">
        <w:rPr>
          <w:sz w:val="22"/>
          <w:szCs w:val="22"/>
        </w:rPr>
        <w:t xml:space="preserve"> Society </w:t>
      </w:r>
      <w:proofErr w:type="spellStart"/>
      <w:r w:rsidRPr="00FB0A05">
        <w:rPr>
          <w:sz w:val="22"/>
          <w:szCs w:val="22"/>
        </w:rPr>
        <w:t>of</w:t>
      </w:r>
      <w:proofErr w:type="spellEnd"/>
      <w:r w:rsidRPr="00FB0A05">
        <w:rPr>
          <w:sz w:val="22"/>
          <w:szCs w:val="22"/>
        </w:rPr>
        <w:t xml:space="preserve"> America; Nicholas </w:t>
      </w:r>
      <w:proofErr w:type="spellStart"/>
      <w:r w:rsidRPr="00FB0A05">
        <w:rPr>
          <w:sz w:val="22"/>
          <w:szCs w:val="22"/>
        </w:rPr>
        <w:t>Lash</w:t>
      </w:r>
      <w:proofErr w:type="spellEnd"/>
      <w:r w:rsidRPr="00FB0A05">
        <w:rPr>
          <w:sz w:val="22"/>
          <w:szCs w:val="22"/>
        </w:rPr>
        <w:t>, docente di Teologia, Univer</w:t>
      </w:r>
      <w:r w:rsidRPr="00FB0A05">
        <w:rPr>
          <w:sz w:val="22"/>
          <w:szCs w:val="22"/>
        </w:rPr>
        <w:softHyphen/>
        <w:t xml:space="preserve">sità di Cambridge, Gran Bretagna; Francis A. </w:t>
      </w:r>
      <w:proofErr w:type="spellStart"/>
      <w:r w:rsidRPr="00FB0A05">
        <w:rPr>
          <w:sz w:val="22"/>
          <w:szCs w:val="22"/>
        </w:rPr>
        <w:t>Sullivan</w:t>
      </w:r>
      <w:proofErr w:type="spellEnd"/>
      <w:r w:rsidRPr="00FB0A05">
        <w:rPr>
          <w:sz w:val="22"/>
          <w:szCs w:val="22"/>
        </w:rPr>
        <w:t xml:space="preserve"> </w:t>
      </w:r>
      <w:proofErr w:type="spellStart"/>
      <w:r w:rsidRPr="00FB0A05">
        <w:rPr>
          <w:sz w:val="22"/>
          <w:szCs w:val="22"/>
        </w:rPr>
        <w:t>sj</w:t>
      </w:r>
      <w:proofErr w:type="spellEnd"/>
      <w:r w:rsidRPr="00FB0A05">
        <w:rPr>
          <w:sz w:val="22"/>
          <w:szCs w:val="22"/>
        </w:rPr>
        <w:t>, docente emerito della Pontificia università gregoriana, Roma e docente ag</w:t>
      </w:r>
      <w:r w:rsidRPr="00FB0A05">
        <w:rPr>
          <w:sz w:val="22"/>
          <w:szCs w:val="22"/>
        </w:rPr>
        <w:softHyphen/>
        <w:t xml:space="preserve">giunto al Boston College; Elisabeth A. </w:t>
      </w:r>
      <w:proofErr w:type="spellStart"/>
      <w:r w:rsidRPr="00FB0A05">
        <w:rPr>
          <w:sz w:val="22"/>
          <w:szCs w:val="22"/>
        </w:rPr>
        <w:t>Johnson</w:t>
      </w:r>
      <w:proofErr w:type="spellEnd"/>
      <w:r w:rsidRPr="00FB0A05">
        <w:rPr>
          <w:sz w:val="22"/>
          <w:szCs w:val="22"/>
        </w:rPr>
        <w:t xml:space="preserve">, </w:t>
      </w:r>
      <w:proofErr w:type="spellStart"/>
      <w:r w:rsidRPr="00FB0A05">
        <w:rPr>
          <w:sz w:val="22"/>
          <w:szCs w:val="22"/>
        </w:rPr>
        <w:t>csj</w:t>
      </w:r>
      <w:proofErr w:type="spellEnd"/>
      <w:r w:rsidRPr="00FB0A05">
        <w:rPr>
          <w:sz w:val="22"/>
          <w:szCs w:val="22"/>
        </w:rPr>
        <w:t>, docente di Teo</w:t>
      </w:r>
      <w:r w:rsidRPr="00FB0A05">
        <w:rPr>
          <w:sz w:val="22"/>
          <w:szCs w:val="22"/>
        </w:rPr>
        <w:softHyphen/>
        <w:t xml:space="preserve">logia alla </w:t>
      </w:r>
      <w:proofErr w:type="spellStart"/>
      <w:r w:rsidRPr="00FB0A05">
        <w:rPr>
          <w:sz w:val="22"/>
          <w:szCs w:val="22"/>
        </w:rPr>
        <w:t>Fordham</w:t>
      </w:r>
      <w:proofErr w:type="spellEnd"/>
      <w:r w:rsidRPr="00FB0A05">
        <w:rPr>
          <w:sz w:val="22"/>
          <w:szCs w:val="22"/>
        </w:rPr>
        <w:t xml:space="preserve"> </w:t>
      </w:r>
      <w:proofErr w:type="spellStart"/>
      <w:r w:rsidRPr="00FB0A05">
        <w:rPr>
          <w:sz w:val="22"/>
          <w:szCs w:val="22"/>
        </w:rPr>
        <w:t>University</w:t>
      </w:r>
      <w:proofErr w:type="spellEnd"/>
      <w:r w:rsidRPr="00FB0A05">
        <w:rPr>
          <w:sz w:val="22"/>
          <w:szCs w:val="22"/>
        </w:rPr>
        <w:t xml:space="preserve">, New York; </w:t>
      </w:r>
      <w:proofErr w:type="spellStart"/>
      <w:r w:rsidRPr="00FB0A05">
        <w:rPr>
          <w:sz w:val="22"/>
          <w:szCs w:val="22"/>
        </w:rPr>
        <w:t>Gisbert</w:t>
      </w:r>
      <w:proofErr w:type="spellEnd"/>
      <w:r w:rsidRPr="00FB0A05">
        <w:rPr>
          <w:sz w:val="22"/>
          <w:szCs w:val="22"/>
        </w:rPr>
        <w:t xml:space="preserve"> </w:t>
      </w:r>
      <w:proofErr w:type="spellStart"/>
      <w:r w:rsidRPr="00FB0A05">
        <w:rPr>
          <w:sz w:val="22"/>
          <w:szCs w:val="22"/>
        </w:rPr>
        <w:t>Gr</w:t>
      </w:r>
      <w:r w:rsidR="00A3747C">
        <w:rPr>
          <w:sz w:val="22"/>
          <w:szCs w:val="22"/>
        </w:rPr>
        <w:t>eshake</w:t>
      </w:r>
      <w:proofErr w:type="spellEnd"/>
      <w:r w:rsidR="00A3747C">
        <w:rPr>
          <w:sz w:val="22"/>
          <w:szCs w:val="22"/>
        </w:rPr>
        <w:t>, docen</w:t>
      </w:r>
      <w:r w:rsidR="00A3747C">
        <w:rPr>
          <w:sz w:val="22"/>
          <w:szCs w:val="22"/>
        </w:rPr>
        <w:softHyphen/>
        <w:t>te di Teologia all’</w:t>
      </w:r>
      <w:r w:rsidRPr="00FB0A05">
        <w:rPr>
          <w:sz w:val="22"/>
          <w:szCs w:val="22"/>
        </w:rPr>
        <w:t xml:space="preserve">Università di </w:t>
      </w:r>
      <w:proofErr w:type="spellStart"/>
      <w:r w:rsidRPr="00FB0A05">
        <w:rPr>
          <w:sz w:val="22"/>
          <w:szCs w:val="22"/>
        </w:rPr>
        <w:t>Freiburg</w:t>
      </w:r>
      <w:proofErr w:type="spellEnd"/>
      <w:r w:rsidRPr="00FB0A05">
        <w:rPr>
          <w:sz w:val="22"/>
          <w:szCs w:val="22"/>
        </w:rPr>
        <w:t xml:space="preserve">, Germania; </w:t>
      </w:r>
      <w:proofErr w:type="spellStart"/>
      <w:r w:rsidRPr="00FB0A05">
        <w:rPr>
          <w:sz w:val="22"/>
          <w:szCs w:val="22"/>
        </w:rPr>
        <w:t>Ann</w:t>
      </w:r>
      <w:proofErr w:type="spellEnd"/>
      <w:r w:rsidRPr="00FB0A05">
        <w:rPr>
          <w:sz w:val="22"/>
          <w:szCs w:val="22"/>
        </w:rPr>
        <w:t xml:space="preserve"> O’</w:t>
      </w:r>
      <w:proofErr w:type="spellStart"/>
      <w:r w:rsidRPr="00FB0A05">
        <w:rPr>
          <w:sz w:val="22"/>
          <w:szCs w:val="22"/>
        </w:rPr>
        <w:t>Hara</w:t>
      </w:r>
      <w:proofErr w:type="spellEnd"/>
      <w:r w:rsidRPr="00FB0A05">
        <w:rPr>
          <w:sz w:val="22"/>
          <w:szCs w:val="22"/>
        </w:rPr>
        <w:t xml:space="preserve"> Grafi, docente di </w:t>
      </w:r>
      <w:r w:rsidR="00A3747C">
        <w:rPr>
          <w:sz w:val="22"/>
          <w:szCs w:val="22"/>
        </w:rPr>
        <w:t>Teologia all’</w:t>
      </w:r>
      <w:r w:rsidRPr="00FB0A05">
        <w:rPr>
          <w:sz w:val="22"/>
          <w:szCs w:val="22"/>
        </w:rPr>
        <w:t xml:space="preserve">Università di Seattle, Washington, USA; Peter </w:t>
      </w:r>
      <w:proofErr w:type="spellStart"/>
      <w:r w:rsidRPr="00FB0A05">
        <w:rPr>
          <w:sz w:val="22"/>
          <w:szCs w:val="22"/>
        </w:rPr>
        <w:t>Hù</w:t>
      </w:r>
      <w:r w:rsidR="00A3747C">
        <w:rPr>
          <w:sz w:val="22"/>
          <w:szCs w:val="22"/>
        </w:rPr>
        <w:t>nermann</w:t>
      </w:r>
      <w:proofErr w:type="spellEnd"/>
      <w:r w:rsidR="00A3747C">
        <w:rPr>
          <w:sz w:val="22"/>
          <w:szCs w:val="22"/>
        </w:rPr>
        <w:t>, docente di Teologia all’</w:t>
      </w:r>
      <w:r w:rsidR="007D12BB">
        <w:rPr>
          <w:sz w:val="22"/>
          <w:szCs w:val="22"/>
        </w:rPr>
        <w:t>Università di Tubinga, Germania; Sidney C</w:t>
      </w:r>
      <w:r w:rsidRPr="00FB0A05">
        <w:rPr>
          <w:sz w:val="22"/>
          <w:szCs w:val="22"/>
        </w:rPr>
        <w:t>o</w:t>
      </w:r>
      <w:r w:rsidR="007D12BB">
        <w:rPr>
          <w:sz w:val="22"/>
          <w:szCs w:val="22"/>
        </w:rPr>
        <w:t>rn</w:t>
      </w:r>
      <w:r w:rsidRPr="00FB0A05">
        <w:rPr>
          <w:sz w:val="22"/>
          <w:szCs w:val="22"/>
        </w:rPr>
        <w:t xml:space="preserve">elia </w:t>
      </w:r>
      <w:proofErr w:type="spellStart"/>
      <w:r w:rsidRPr="00FB0A05">
        <w:rPr>
          <w:sz w:val="22"/>
          <w:szCs w:val="22"/>
        </w:rPr>
        <w:t>Callahan</w:t>
      </w:r>
      <w:proofErr w:type="spellEnd"/>
      <w:r w:rsidRPr="00FB0A05">
        <w:rPr>
          <w:sz w:val="22"/>
          <w:szCs w:val="22"/>
        </w:rPr>
        <w:t xml:space="preserve">, teologa, USA; David </w:t>
      </w:r>
      <w:proofErr w:type="spellStart"/>
      <w:r w:rsidRPr="00FB0A05">
        <w:rPr>
          <w:sz w:val="22"/>
          <w:szCs w:val="22"/>
        </w:rPr>
        <w:t>Knight</w:t>
      </w:r>
      <w:proofErr w:type="spellEnd"/>
      <w:r w:rsidRPr="00FB0A05">
        <w:rPr>
          <w:sz w:val="22"/>
          <w:szCs w:val="22"/>
        </w:rPr>
        <w:t>, teologo, Memphis, USA.</w:t>
      </w:r>
    </w:p>
    <w:p w:rsidR="008778D0" w:rsidRPr="00FB0A05" w:rsidRDefault="008778D0" w:rsidP="00FB0A05">
      <w:pPr>
        <w:pStyle w:val="Corpodeltesto100"/>
        <w:shd w:val="clear" w:color="auto" w:fill="auto"/>
        <w:spacing w:line="360" w:lineRule="auto"/>
        <w:ind w:left="40" w:right="60" w:firstLine="300"/>
        <w:rPr>
          <w:sz w:val="22"/>
          <w:szCs w:val="22"/>
        </w:rPr>
      </w:pPr>
      <w:r w:rsidRPr="00FB0A05">
        <w:rPr>
          <w:sz w:val="22"/>
          <w:szCs w:val="22"/>
        </w:rPr>
        <w:t xml:space="preserve">In particolare, </w:t>
      </w:r>
      <w:proofErr w:type="spellStart"/>
      <w:r w:rsidRPr="00FB0A05">
        <w:rPr>
          <w:sz w:val="22"/>
          <w:szCs w:val="22"/>
        </w:rPr>
        <w:t>cf</w:t>
      </w:r>
      <w:proofErr w:type="spellEnd"/>
      <w:r w:rsidRPr="00FB0A05">
        <w:rPr>
          <w:sz w:val="22"/>
          <w:szCs w:val="22"/>
        </w:rPr>
        <w:t xml:space="preserve">. </w:t>
      </w:r>
      <w:proofErr w:type="spellStart"/>
      <w:r w:rsidRPr="00FB0A05">
        <w:rPr>
          <w:sz w:val="22"/>
          <w:szCs w:val="22"/>
        </w:rPr>
        <w:t>F.A.</w:t>
      </w:r>
      <w:proofErr w:type="spellEnd"/>
      <w:r w:rsidRPr="00FB0A05">
        <w:rPr>
          <w:sz w:val="22"/>
          <w:szCs w:val="22"/>
        </w:rPr>
        <w:t xml:space="preserve"> SULLIVAN, </w:t>
      </w:r>
      <w:r w:rsidRPr="00FB0A05">
        <w:rPr>
          <w:rStyle w:val="Corpodeltesto10Corsivo"/>
          <w:sz w:val="22"/>
          <w:szCs w:val="22"/>
        </w:rPr>
        <w:t xml:space="preserve">Creative </w:t>
      </w:r>
      <w:proofErr w:type="spellStart"/>
      <w:r w:rsidRPr="00FB0A05">
        <w:rPr>
          <w:rStyle w:val="Corpodeltesto10Corsivo"/>
          <w:sz w:val="22"/>
          <w:szCs w:val="22"/>
        </w:rPr>
        <w:t>Fidelìty</w:t>
      </w:r>
      <w:proofErr w:type="spellEnd"/>
      <w:r w:rsidRPr="00FB0A05">
        <w:rPr>
          <w:rStyle w:val="Corpodeltesto10Corsivo"/>
          <w:sz w:val="22"/>
          <w:szCs w:val="22"/>
        </w:rPr>
        <w:t xml:space="preserve">. </w:t>
      </w:r>
      <w:r w:rsidRPr="00FB0A05">
        <w:rPr>
          <w:rStyle w:val="Corpodeltesto10Corsivo"/>
          <w:sz w:val="22"/>
          <w:szCs w:val="22"/>
          <w:lang w:val="en-US"/>
        </w:rPr>
        <w:t xml:space="preserve">Weighing and Interpreting Church </w:t>
      </w:r>
      <w:proofErr w:type="spellStart"/>
      <w:r w:rsidRPr="00FB0A05">
        <w:rPr>
          <w:rStyle w:val="Corpodeltesto10Corsivo"/>
          <w:sz w:val="22"/>
          <w:szCs w:val="22"/>
          <w:lang w:val="en-US"/>
        </w:rPr>
        <w:t>Docummts</w:t>
      </w:r>
      <w:proofErr w:type="spellEnd"/>
      <w:r w:rsidRPr="00FB0A05">
        <w:rPr>
          <w:sz w:val="22"/>
          <w:szCs w:val="22"/>
          <w:lang w:val="en-US"/>
        </w:rPr>
        <w:t xml:space="preserve"> (</w:t>
      </w:r>
      <w:proofErr w:type="spellStart"/>
      <w:r w:rsidRPr="00FB0A05">
        <w:rPr>
          <w:sz w:val="22"/>
          <w:szCs w:val="22"/>
          <w:lang w:val="en-US"/>
        </w:rPr>
        <w:t>trad</w:t>
      </w:r>
      <w:proofErr w:type="spellEnd"/>
      <w:r w:rsidRPr="00FB0A05">
        <w:rPr>
          <w:sz w:val="22"/>
          <w:szCs w:val="22"/>
          <w:lang w:val="en-US"/>
        </w:rPr>
        <w:t xml:space="preserve">. it. </w:t>
      </w:r>
      <w:r w:rsidRPr="00FB0A05">
        <w:rPr>
          <w:rStyle w:val="Corpodeltesto10Corsivo"/>
          <w:sz w:val="22"/>
          <w:szCs w:val="22"/>
        </w:rPr>
        <w:t>Capire e interpretare il magistero. Una fedeltà creativa,</w:t>
      </w:r>
      <w:r w:rsidRPr="00FB0A05">
        <w:rPr>
          <w:sz w:val="22"/>
          <w:szCs w:val="22"/>
        </w:rPr>
        <w:t xml:space="preserve"> EDB, Bologna 1997). </w:t>
      </w:r>
      <w:proofErr w:type="spellStart"/>
      <w:r w:rsidRPr="00FB0A05">
        <w:rPr>
          <w:sz w:val="22"/>
          <w:szCs w:val="22"/>
          <w:lang w:val="en-US"/>
        </w:rPr>
        <w:t>Dello</w:t>
      </w:r>
      <w:proofErr w:type="spellEnd"/>
      <w:r w:rsidRPr="00FB0A05">
        <w:rPr>
          <w:sz w:val="22"/>
          <w:szCs w:val="22"/>
          <w:lang w:val="en-US"/>
        </w:rPr>
        <w:t xml:space="preserve"> </w:t>
      </w:r>
      <w:proofErr w:type="spellStart"/>
      <w:r w:rsidRPr="00FB0A05">
        <w:rPr>
          <w:sz w:val="22"/>
          <w:szCs w:val="22"/>
          <w:lang w:val="en-US"/>
        </w:rPr>
        <w:t>stesso</w:t>
      </w:r>
      <w:proofErr w:type="spellEnd"/>
      <w:r w:rsidRPr="00FB0A05">
        <w:rPr>
          <w:sz w:val="22"/>
          <w:szCs w:val="22"/>
          <w:lang w:val="en-US"/>
        </w:rPr>
        <w:t xml:space="preserve"> </w:t>
      </w:r>
      <w:proofErr w:type="spellStart"/>
      <w:r w:rsidRPr="00FB0A05">
        <w:rPr>
          <w:sz w:val="22"/>
          <w:szCs w:val="22"/>
          <w:lang w:val="en-US"/>
        </w:rPr>
        <w:t>autore</w:t>
      </w:r>
      <w:proofErr w:type="spellEnd"/>
      <w:r w:rsidRPr="00FB0A05">
        <w:rPr>
          <w:sz w:val="22"/>
          <w:szCs w:val="22"/>
          <w:lang w:val="en-US"/>
        </w:rPr>
        <w:t xml:space="preserve"> cf. </w:t>
      </w:r>
      <w:proofErr w:type="spellStart"/>
      <w:r w:rsidRPr="00FB0A05">
        <w:rPr>
          <w:sz w:val="22"/>
          <w:szCs w:val="22"/>
          <w:lang w:val="en-US"/>
        </w:rPr>
        <w:t>anche</w:t>
      </w:r>
      <w:proofErr w:type="spellEnd"/>
      <w:r w:rsidRPr="00FB0A05">
        <w:rPr>
          <w:sz w:val="22"/>
          <w:szCs w:val="22"/>
          <w:lang w:val="en-US"/>
        </w:rPr>
        <w:t xml:space="preserve"> </w:t>
      </w:r>
      <w:proofErr w:type="spellStart"/>
      <w:r w:rsidRPr="00FB0A05">
        <w:rPr>
          <w:rStyle w:val="Corpodeltesto10Corsivo"/>
          <w:sz w:val="22"/>
          <w:szCs w:val="22"/>
          <w:lang w:val="en-US"/>
        </w:rPr>
        <w:t>Magisierium</w:t>
      </w:r>
      <w:proofErr w:type="spellEnd"/>
      <w:r w:rsidRPr="00FB0A05">
        <w:rPr>
          <w:rStyle w:val="Corpodeltesto10Corsivo"/>
          <w:sz w:val="22"/>
          <w:szCs w:val="22"/>
          <w:lang w:val="en-US"/>
        </w:rPr>
        <w:t xml:space="preserve">. Teaching Authority in </w:t>
      </w:r>
      <w:proofErr w:type="spellStart"/>
      <w:r w:rsidRPr="00FB0A05">
        <w:rPr>
          <w:rStyle w:val="Corpodeltesto10Corsivo"/>
          <w:sz w:val="22"/>
          <w:szCs w:val="22"/>
          <w:lang w:val="en-US"/>
        </w:rPr>
        <w:t>thè</w:t>
      </w:r>
      <w:proofErr w:type="spellEnd"/>
      <w:r w:rsidRPr="00FB0A05">
        <w:rPr>
          <w:rStyle w:val="Corpodeltesto10Corsivo"/>
          <w:sz w:val="22"/>
          <w:szCs w:val="22"/>
          <w:lang w:val="en-US"/>
        </w:rPr>
        <w:t xml:space="preserve"> Catholic Church,</w:t>
      </w:r>
      <w:r w:rsidRPr="00FB0A05">
        <w:rPr>
          <w:sz w:val="22"/>
          <w:szCs w:val="22"/>
          <w:lang w:val="en-US"/>
        </w:rPr>
        <w:t xml:space="preserve"> </w:t>
      </w:r>
      <w:proofErr w:type="spellStart"/>
      <w:r w:rsidRPr="00FB0A05">
        <w:rPr>
          <w:sz w:val="22"/>
          <w:szCs w:val="22"/>
          <w:lang w:val="en-US"/>
        </w:rPr>
        <w:t>Paulist</w:t>
      </w:r>
      <w:proofErr w:type="spellEnd"/>
      <w:r w:rsidRPr="00FB0A05">
        <w:rPr>
          <w:sz w:val="22"/>
          <w:szCs w:val="22"/>
          <w:lang w:val="en-US"/>
        </w:rPr>
        <w:t xml:space="preserve"> Press, Mahwah 1983; </w:t>
      </w:r>
      <w:proofErr w:type="spellStart"/>
      <w:r w:rsidRPr="00FB0A05">
        <w:rPr>
          <w:sz w:val="22"/>
          <w:szCs w:val="22"/>
          <w:lang w:val="en-US"/>
        </w:rPr>
        <w:t>trad</w:t>
      </w:r>
      <w:proofErr w:type="spellEnd"/>
      <w:r w:rsidRPr="00FB0A05">
        <w:rPr>
          <w:sz w:val="22"/>
          <w:szCs w:val="22"/>
          <w:lang w:val="en-US"/>
        </w:rPr>
        <w:t xml:space="preserve">. it. </w:t>
      </w:r>
      <w:r w:rsidRPr="00FB0A05">
        <w:rPr>
          <w:rStyle w:val="Corpodeltesto10Corsivo"/>
          <w:sz w:val="22"/>
          <w:szCs w:val="22"/>
        </w:rPr>
        <w:t>Il magistero della Chie</w:t>
      </w:r>
      <w:r w:rsidRPr="00FB0A05">
        <w:rPr>
          <w:rStyle w:val="Corpodeltesto10Corsivo"/>
          <w:sz w:val="22"/>
          <w:szCs w:val="22"/>
        </w:rPr>
        <w:softHyphen/>
        <w:t>sa cattolica</w:t>
      </w:r>
      <w:r w:rsidRPr="00FB0A05">
        <w:rPr>
          <w:sz w:val="22"/>
          <w:szCs w:val="22"/>
        </w:rPr>
        <w:t xml:space="preserve">, Cittadella editrice, Assisi 1986. Nel settembre 1997, </w:t>
      </w:r>
      <w:proofErr w:type="spellStart"/>
      <w:r w:rsidRPr="00FB0A05">
        <w:rPr>
          <w:sz w:val="22"/>
          <w:szCs w:val="22"/>
        </w:rPr>
        <w:t>Sullivan</w:t>
      </w:r>
      <w:proofErr w:type="spellEnd"/>
      <w:r w:rsidRPr="00FB0A05">
        <w:rPr>
          <w:sz w:val="22"/>
          <w:szCs w:val="22"/>
        </w:rPr>
        <w:t xml:space="preserve"> criticò l’arcivescovo </w:t>
      </w:r>
      <w:proofErr w:type="spellStart"/>
      <w:r w:rsidRPr="00FB0A05">
        <w:rPr>
          <w:sz w:val="22"/>
          <w:szCs w:val="22"/>
        </w:rPr>
        <w:t>Bertone</w:t>
      </w:r>
      <w:proofErr w:type="spellEnd"/>
      <w:r w:rsidRPr="00FB0A05">
        <w:rPr>
          <w:sz w:val="22"/>
          <w:szCs w:val="22"/>
        </w:rPr>
        <w:t xml:space="preserve"> della Congregazione per la dottrina della fede per aver avanzato tre ipotesi a suo avviso infonda</w:t>
      </w:r>
      <w:r w:rsidRPr="00FB0A05">
        <w:rPr>
          <w:sz w:val="22"/>
          <w:szCs w:val="22"/>
        </w:rPr>
        <w:softHyphen/>
        <w:t>te: 1) che una semplice dichiarazione del papa sia sufficiente a far sì che un insegnamento sia fissato come infallibile dal magistero ordi</w:t>
      </w:r>
      <w:r w:rsidRPr="00FB0A05">
        <w:rPr>
          <w:sz w:val="22"/>
          <w:szCs w:val="22"/>
        </w:rPr>
        <w:softHyphen/>
        <w:t>nario e universale del collegio dei vescovi; 2) che tutte le verità «cer</w:t>
      </w:r>
      <w:r w:rsidRPr="00FB0A05">
        <w:rPr>
          <w:sz w:val="22"/>
          <w:szCs w:val="22"/>
        </w:rPr>
        <w:softHyphen/>
        <w:t xml:space="preserve">tamente vere e non soggette a dubbio» siano coperte da infallibilità; 3) che per rilevare l’esistenza del consenso del collegio </w:t>
      </w:r>
      <w:proofErr w:type="spellStart"/>
      <w:r w:rsidRPr="00FB0A05">
        <w:rPr>
          <w:sz w:val="22"/>
          <w:szCs w:val="22"/>
        </w:rPr>
        <w:t>intemaziona</w:t>
      </w:r>
      <w:r w:rsidRPr="00FB0A05">
        <w:rPr>
          <w:sz w:val="22"/>
          <w:szCs w:val="22"/>
        </w:rPr>
        <w:softHyphen/>
        <w:t>le</w:t>
      </w:r>
      <w:proofErr w:type="spellEnd"/>
      <w:r w:rsidRPr="00FB0A05">
        <w:rPr>
          <w:sz w:val="22"/>
          <w:szCs w:val="22"/>
        </w:rPr>
        <w:t xml:space="preserve"> dei vescovi sia sufficiente un consenso registrato nel passato. Os</w:t>
      </w:r>
      <w:r w:rsidRPr="00FB0A05">
        <w:rPr>
          <w:sz w:val="22"/>
          <w:szCs w:val="22"/>
        </w:rPr>
        <w:softHyphen/>
        <w:t xml:space="preserve">servava </w:t>
      </w:r>
      <w:proofErr w:type="spellStart"/>
      <w:r w:rsidRPr="00FB0A05">
        <w:rPr>
          <w:sz w:val="22"/>
          <w:szCs w:val="22"/>
        </w:rPr>
        <w:t>Sullivan</w:t>
      </w:r>
      <w:proofErr w:type="spellEnd"/>
      <w:r w:rsidRPr="00FB0A05">
        <w:rPr>
          <w:sz w:val="22"/>
          <w:szCs w:val="22"/>
        </w:rPr>
        <w:t xml:space="preserve"> che decidere se una dottrina è coperta da infallibili</w:t>
      </w:r>
      <w:r w:rsidRPr="00FB0A05">
        <w:rPr>
          <w:sz w:val="22"/>
          <w:szCs w:val="22"/>
        </w:rPr>
        <w:softHyphen/>
        <w:t xml:space="preserve">tà non è questione decidibile sul piano dottrinale, ma deve avere fondamento in un fatto «chiaramente fondato», secondo il C/C, can. 749, § 3. Non risultava chiaramente mostrato che non solo il papa, ma l’assemblea dei vescovi dell’intero mondo considerasse tale dottrina come da ritenersi definitiva per i fedeli: </w:t>
      </w:r>
      <w:proofErr w:type="spellStart"/>
      <w:r w:rsidRPr="00FB0A05">
        <w:rPr>
          <w:sz w:val="22"/>
          <w:szCs w:val="22"/>
        </w:rPr>
        <w:t>cf</w:t>
      </w:r>
      <w:proofErr w:type="spellEnd"/>
      <w:r w:rsidRPr="00FB0A05">
        <w:rPr>
          <w:sz w:val="22"/>
          <w:szCs w:val="22"/>
        </w:rPr>
        <w:t>. Id., «</w:t>
      </w:r>
      <w:proofErr w:type="spellStart"/>
      <w:r w:rsidRPr="00FB0A05">
        <w:rPr>
          <w:sz w:val="22"/>
          <w:szCs w:val="22"/>
        </w:rPr>
        <w:t>Rece</w:t>
      </w:r>
      <w:r w:rsidR="00157DAE">
        <w:rPr>
          <w:sz w:val="22"/>
          <w:szCs w:val="22"/>
        </w:rPr>
        <w:t>nt</w:t>
      </w:r>
      <w:proofErr w:type="spellEnd"/>
      <w:r w:rsidR="00157DAE">
        <w:rPr>
          <w:sz w:val="22"/>
          <w:szCs w:val="22"/>
        </w:rPr>
        <w:t xml:space="preserve"> </w:t>
      </w:r>
      <w:proofErr w:type="spellStart"/>
      <w:r w:rsidR="00157DAE">
        <w:rPr>
          <w:sz w:val="22"/>
          <w:szCs w:val="22"/>
        </w:rPr>
        <w:t>theolo</w:t>
      </w:r>
      <w:r w:rsidRPr="00FB0A05">
        <w:rPr>
          <w:sz w:val="22"/>
          <w:szCs w:val="22"/>
        </w:rPr>
        <w:t>gical</w:t>
      </w:r>
      <w:proofErr w:type="spellEnd"/>
      <w:r w:rsidRPr="00FB0A05">
        <w:rPr>
          <w:sz w:val="22"/>
          <w:szCs w:val="22"/>
        </w:rPr>
        <w:t xml:space="preserve"> </w:t>
      </w:r>
      <w:proofErr w:type="spellStart"/>
      <w:r w:rsidRPr="00FB0A05">
        <w:rPr>
          <w:sz w:val="22"/>
          <w:szCs w:val="22"/>
        </w:rPr>
        <w:t>observations</w:t>
      </w:r>
      <w:proofErr w:type="spellEnd"/>
      <w:r w:rsidRPr="00FB0A05">
        <w:rPr>
          <w:sz w:val="22"/>
          <w:szCs w:val="22"/>
        </w:rPr>
        <w:t xml:space="preserve"> on magisteri </w:t>
      </w:r>
      <w:proofErr w:type="spellStart"/>
      <w:r w:rsidRPr="00FB0A05">
        <w:rPr>
          <w:sz w:val="22"/>
          <w:szCs w:val="22"/>
        </w:rPr>
        <w:t>documents</w:t>
      </w:r>
      <w:proofErr w:type="spellEnd"/>
      <w:r w:rsidRPr="00FB0A05">
        <w:rPr>
          <w:sz w:val="22"/>
          <w:szCs w:val="22"/>
        </w:rPr>
        <w:t xml:space="preserve"> and public dissento, </w:t>
      </w:r>
      <w:r w:rsidRPr="00FB0A05">
        <w:rPr>
          <w:rStyle w:val="Corpodeltesto10Corsivo"/>
          <w:sz w:val="22"/>
          <w:szCs w:val="22"/>
        </w:rPr>
        <w:t>TkeologicalStudies</w:t>
      </w:r>
      <w:r w:rsidRPr="00FB0A05">
        <w:rPr>
          <w:sz w:val="22"/>
          <w:szCs w:val="22"/>
        </w:rPr>
        <w:t>58(1997), 509-515.</w:t>
      </w:r>
    </w:p>
    <w:p w:rsidR="008778D0" w:rsidRPr="00FB0A05" w:rsidRDefault="00FB0A05" w:rsidP="008778D0">
      <w:pPr>
        <w:pStyle w:val="Corpodeltesto100"/>
        <w:shd w:val="clear" w:color="auto" w:fill="auto"/>
        <w:spacing w:line="360" w:lineRule="auto"/>
        <w:ind w:left="40" w:right="40" w:firstLine="280"/>
        <w:rPr>
          <w:sz w:val="22"/>
          <w:szCs w:val="22"/>
        </w:rPr>
      </w:pPr>
      <w:r w:rsidRPr="007D12BB">
        <w:rPr>
          <w:b/>
          <w:sz w:val="28"/>
          <w:szCs w:val="22"/>
          <w:vertAlign w:val="superscript"/>
        </w:rPr>
        <w:t>11</w:t>
      </w:r>
      <w:r w:rsidR="008778D0" w:rsidRPr="009808AE">
        <w:rPr>
          <w:sz w:val="28"/>
          <w:szCs w:val="22"/>
        </w:rPr>
        <w:t xml:space="preserve"> </w:t>
      </w:r>
      <w:r w:rsidR="008778D0" w:rsidRPr="00FB0A05">
        <w:rPr>
          <w:sz w:val="22"/>
          <w:szCs w:val="22"/>
        </w:rPr>
        <w:t xml:space="preserve">Così si legge nel </w:t>
      </w:r>
      <w:proofErr w:type="spellStart"/>
      <w:r w:rsidR="008778D0" w:rsidRPr="00FB0A05">
        <w:rPr>
          <w:sz w:val="22"/>
          <w:szCs w:val="22"/>
        </w:rPr>
        <w:t>motu</w:t>
      </w:r>
      <w:proofErr w:type="spellEnd"/>
      <w:r w:rsidR="008778D0" w:rsidRPr="00FB0A05">
        <w:rPr>
          <w:sz w:val="22"/>
          <w:szCs w:val="22"/>
        </w:rPr>
        <w:t xml:space="preserve"> proprio </w:t>
      </w:r>
      <w:r w:rsidR="008778D0" w:rsidRPr="00FB0A05">
        <w:rPr>
          <w:rStyle w:val="Corpodeltesto10Corsivo"/>
          <w:sz w:val="22"/>
          <w:szCs w:val="22"/>
        </w:rPr>
        <w:t>Omnium in mente-.</w:t>
      </w:r>
      <w:r w:rsidR="008778D0" w:rsidRPr="00FB0A05">
        <w:rPr>
          <w:sz w:val="22"/>
          <w:szCs w:val="22"/>
        </w:rPr>
        <w:t xml:space="preserve"> «Art. 1. Il testo del can, 1008 del </w:t>
      </w:r>
      <w:r w:rsidR="008778D0" w:rsidRPr="00FB0A05">
        <w:rPr>
          <w:rStyle w:val="Corpodeltesto10Corsivo"/>
          <w:sz w:val="22"/>
          <w:szCs w:val="22"/>
        </w:rPr>
        <w:t>Codice di diritto canonico</w:t>
      </w:r>
      <w:r w:rsidR="008778D0" w:rsidRPr="00FB0A05">
        <w:rPr>
          <w:sz w:val="22"/>
          <w:szCs w:val="22"/>
        </w:rPr>
        <w:t xml:space="preserve"> sia modificato in modo che d’ora in poi risulti così: “Con il sacramento dell’ordine per divina istituzione alcuni tra i fedeli, mediante il carattere indelebile con il quale vengono segnati, sono costituiti ministri sacri; coloro cioè che sono consacrati e destinati a servire, ciascuno nel suo grado, con nuovo e peculiare </w:t>
      </w:r>
      <w:proofErr w:type="spellStart"/>
      <w:r w:rsidR="008778D0" w:rsidRPr="00FB0A05">
        <w:rPr>
          <w:sz w:val="22"/>
          <w:szCs w:val="22"/>
        </w:rPr>
        <w:t>tìtolo</w:t>
      </w:r>
      <w:proofErr w:type="spellEnd"/>
      <w:r w:rsidR="008778D0" w:rsidRPr="00FB0A05">
        <w:rPr>
          <w:sz w:val="22"/>
          <w:szCs w:val="22"/>
        </w:rPr>
        <w:t>, il popolo di Dio”.</w:t>
      </w:r>
    </w:p>
    <w:p w:rsidR="008778D0" w:rsidRPr="00FB0A05" w:rsidRDefault="008778D0" w:rsidP="008778D0">
      <w:pPr>
        <w:pStyle w:val="Corpodeltesto100"/>
        <w:shd w:val="clear" w:color="auto" w:fill="auto"/>
        <w:spacing w:line="360" w:lineRule="auto"/>
        <w:ind w:left="40" w:right="40" w:firstLine="280"/>
        <w:rPr>
          <w:sz w:val="22"/>
          <w:szCs w:val="22"/>
        </w:rPr>
      </w:pPr>
      <w:r w:rsidRPr="00FB0A05">
        <w:rPr>
          <w:sz w:val="22"/>
          <w:szCs w:val="22"/>
        </w:rPr>
        <w:lastRenderedPageBreak/>
        <w:t xml:space="preserve">Art. 2. Il can. 1009 del </w:t>
      </w:r>
      <w:r w:rsidRPr="00FB0A05">
        <w:rPr>
          <w:rStyle w:val="Corpodeltesto10Corsivo"/>
          <w:sz w:val="22"/>
          <w:szCs w:val="22"/>
        </w:rPr>
        <w:t>Codice di diritto canonico</w:t>
      </w:r>
      <w:r w:rsidRPr="00FB0A05">
        <w:rPr>
          <w:sz w:val="22"/>
          <w:szCs w:val="22"/>
        </w:rPr>
        <w:t xml:space="preserve"> d’ora in poi avrà tre paragrafi, nel primo e nel secondo dei quali si manterrà il testo del canone vigente, mentre nel terzo il nuovo testo sia redatto in modo che il can. 1009, § 3 risulti così: “Coloro che sono costituiti nell’ordine dell’episcopato o del presbiterato ricevono la missione e la f</w:t>
      </w:r>
      <w:r w:rsidR="007D12BB">
        <w:rPr>
          <w:sz w:val="22"/>
          <w:szCs w:val="22"/>
        </w:rPr>
        <w:t>acoltà di agire nella persona d</w:t>
      </w:r>
      <w:r w:rsidRPr="00FB0A05">
        <w:rPr>
          <w:sz w:val="22"/>
          <w:szCs w:val="22"/>
        </w:rPr>
        <w:t>i Cristo capo, i diaconi invece ven</w:t>
      </w:r>
      <w:r w:rsidRPr="00FB0A05">
        <w:rPr>
          <w:sz w:val="22"/>
          <w:szCs w:val="22"/>
        </w:rPr>
        <w:softHyphen/>
        <w:t xml:space="preserve">gono abilitati a servire il popolo di Dio nella diaconia della liturgia, della parola e della carità”»; </w:t>
      </w:r>
      <w:r w:rsidRPr="00FB0A05">
        <w:rPr>
          <w:rStyle w:val="Corpodeltesto10Corsivo"/>
          <w:sz w:val="22"/>
          <w:szCs w:val="22"/>
        </w:rPr>
        <w:t>EV</w:t>
      </w:r>
      <w:r w:rsidRPr="00FB0A05">
        <w:rPr>
          <w:sz w:val="22"/>
          <w:szCs w:val="22"/>
        </w:rPr>
        <w:t>26/1226-1229.</w:t>
      </w:r>
    </w:p>
    <w:p w:rsidR="008778D0" w:rsidRPr="00FB0A05" w:rsidRDefault="00FB0A05" w:rsidP="00FB0A05">
      <w:pPr>
        <w:pStyle w:val="Corpodeltesto100"/>
        <w:shd w:val="clear" w:color="auto" w:fill="auto"/>
        <w:tabs>
          <w:tab w:val="left" w:pos="486"/>
        </w:tabs>
        <w:spacing w:line="360" w:lineRule="auto"/>
        <w:ind w:right="40"/>
        <w:rPr>
          <w:sz w:val="22"/>
          <w:szCs w:val="22"/>
        </w:rPr>
      </w:pPr>
      <w:r>
        <w:rPr>
          <w:sz w:val="22"/>
          <w:szCs w:val="22"/>
        </w:rPr>
        <w:t xml:space="preserve">        Il </w:t>
      </w:r>
      <w:r w:rsidR="008778D0" w:rsidRPr="00FB0A05">
        <w:rPr>
          <w:sz w:val="22"/>
          <w:szCs w:val="22"/>
        </w:rPr>
        <w:t xml:space="preserve">vecchio testo dei due canoni del </w:t>
      </w:r>
      <w:r w:rsidR="008778D0" w:rsidRPr="00FB0A05">
        <w:rPr>
          <w:rStyle w:val="Corpodeltesto10Corsivo"/>
          <w:sz w:val="22"/>
          <w:szCs w:val="22"/>
        </w:rPr>
        <w:t>CIC</w:t>
      </w:r>
      <w:r w:rsidR="00EC2403">
        <w:rPr>
          <w:sz w:val="22"/>
          <w:szCs w:val="22"/>
        </w:rPr>
        <w:t xml:space="preserve"> del 1</w:t>
      </w:r>
      <w:r w:rsidR="008778D0" w:rsidRPr="00FB0A05">
        <w:rPr>
          <w:sz w:val="22"/>
          <w:szCs w:val="22"/>
        </w:rPr>
        <w:t xml:space="preserve">983 diceva al can. 1008: </w:t>
      </w:r>
      <w:r w:rsidR="008778D0" w:rsidRPr="00FB0A05">
        <w:rPr>
          <w:rStyle w:val="Corpodeltesto10Corsivo"/>
          <w:sz w:val="22"/>
          <w:szCs w:val="22"/>
        </w:rPr>
        <w:t xml:space="preserve">«Sacramento </w:t>
      </w:r>
      <w:proofErr w:type="spellStart"/>
      <w:r w:rsidR="008778D0" w:rsidRPr="00FB0A05">
        <w:rPr>
          <w:rStyle w:val="Corpodeltesto10Corsivo"/>
          <w:sz w:val="22"/>
          <w:szCs w:val="22"/>
        </w:rPr>
        <w:t>ordinis</w:t>
      </w:r>
      <w:proofErr w:type="spellEnd"/>
      <w:r w:rsidR="008778D0" w:rsidRPr="00FB0A05">
        <w:rPr>
          <w:rStyle w:val="Corpodeltesto10Corsivo"/>
          <w:sz w:val="22"/>
          <w:szCs w:val="22"/>
        </w:rPr>
        <w:t xml:space="preserve"> ex divina </w:t>
      </w:r>
      <w:proofErr w:type="spellStart"/>
      <w:r w:rsidR="008778D0" w:rsidRPr="00FB0A05">
        <w:rPr>
          <w:rStyle w:val="Corpodeltesto10Corsivo"/>
          <w:sz w:val="22"/>
          <w:szCs w:val="22"/>
        </w:rPr>
        <w:t>instituiione</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inter</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christifìdeles</w:t>
      </w:r>
      <w:proofErr w:type="spellEnd"/>
      <w:r w:rsidR="008778D0" w:rsidRPr="00FB0A05">
        <w:rPr>
          <w:rStyle w:val="Corpodeltesto10Corsivo"/>
          <w:sz w:val="22"/>
          <w:szCs w:val="22"/>
        </w:rPr>
        <w:t xml:space="preserve"> quidam, </w:t>
      </w:r>
      <w:proofErr w:type="spellStart"/>
      <w:r w:rsidR="008778D0" w:rsidRPr="00FB0A05">
        <w:rPr>
          <w:rStyle w:val="Corpodeltesto10Corsivo"/>
          <w:sz w:val="22"/>
          <w:szCs w:val="22"/>
        </w:rPr>
        <w:t>charactere</w:t>
      </w:r>
      <w:proofErr w:type="spellEnd"/>
      <w:r w:rsidR="008778D0" w:rsidRPr="00FB0A05">
        <w:rPr>
          <w:rStyle w:val="Corpodeltesto10Corsivo"/>
          <w:sz w:val="22"/>
          <w:szCs w:val="22"/>
        </w:rPr>
        <w:t xml:space="preserve"> indelebili quo </w:t>
      </w:r>
      <w:proofErr w:type="spellStart"/>
      <w:r w:rsidR="008778D0" w:rsidRPr="00FB0A05">
        <w:rPr>
          <w:rStyle w:val="Corpodeltesto10Corsivo"/>
          <w:sz w:val="22"/>
          <w:szCs w:val="22"/>
        </w:rPr>
        <w:t>signantur</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constituuntur</w:t>
      </w:r>
      <w:proofErr w:type="spellEnd"/>
      <w:r w:rsidR="008778D0" w:rsidRPr="00FB0A05">
        <w:rPr>
          <w:rStyle w:val="Corpodeltesto10Corsivo"/>
          <w:sz w:val="22"/>
          <w:szCs w:val="22"/>
        </w:rPr>
        <w:t xml:space="preserve"> sacri mini</w:t>
      </w:r>
      <w:r w:rsidR="008778D0" w:rsidRPr="00FB0A05">
        <w:rPr>
          <w:rStyle w:val="Corpodeltesto10Corsivo"/>
          <w:sz w:val="22"/>
          <w:szCs w:val="22"/>
        </w:rPr>
        <w:softHyphen/>
        <w:t xml:space="preserve">stri, qui </w:t>
      </w:r>
      <w:proofErr w:type="spellStart"/>
      <w:r w:rsidR="008778D0" w:rsidRPr="00FB0A05">
        <w:rPr>
          <w:rStyle w:val="Corpodeltesto10Corsivo"/>
          <w:sz w:val="22"/>
          <w:szCs w:val="22"/>
        </w:rPr>
        <w:t>nempe</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consecrantur</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et</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deputantur</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ut</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prò</w:t>
      </w:r>
      <w:proofErr w:type="spellEnd"/>
      <w:r w:rsidR="008778D0" w:rsidRPr="00FB0A05">
        <w:rPr>
          <w:rStyle w:val="Corpodeltesto10Corsivo"/>
          <w:sz w:val="22"/>
          <w:szCs w:val="22"/>
        </w:rPr>
        <w:t xml:space="preserve"> suo </w:t>
      </w:r>
      <w:proofErr w:type="spellStart"/>
      <w:r w:rsidR="008778D0" w:rsidRPr="00FB0A05">
        <w:rPr>
          <w:rStyle w:val="Corpodeltesto10Corsivo"/>
          <w:sz w:val="22"/>
          <w:szCs w:val="22"/>
        </w:rPr>
        <w:t>quisque</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gradu</w:t>
      </w:r>
      <w:proofErr w:type="spellEnd"/>
      <w:r w:rsidR="008778D0" w:rsidRPr="00FB0A05">
        <w:rPr>
          <w:rStyle w:val="Corpodeltesto10Corsivo"/>
          <w:sz w:val="22"/>
          <w:szCs w:val="22"/>
        </w:rPr>
        <w:t xml:space="preserve">, in persona </w:t>
      </w:r>
      <w:proofErr w:type="spellStart"/>
      <w:r w:rsidR="008778D0" w:rsidRPr="00FB0A05">
        <w:rPr>
          <w:rStyle w:val="Corpodeltesto10Corsivo"/>
          <w:sz w:val="22"/>
          <w:szCs w:val="22"/>
        </w:rPr>
        <w:t>Christi</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capitis</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munera</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docendi</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sanctijicandi</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et</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regendi</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adimplentes</w:t>
      </w:r>
      <w:proofErr w:type="spellEnd"/>
      <w:r w:rsidR="008778D0" w:rsidRPr="00FB0A05">
        <w:rPr>
          <w:rStyle w:val="Corpodeltesto10Corsivo"/>
          <w:sz w:val="22"/>
          <w:szCs w:val="22"/>
        </w:rPr>
        <w:t xml:space="preserve">, Dei </w:t>
      </w:r>
      <w:proofErr w:type="spellStart"/>
      <w:r w:rsidR="008778D0" w:rsidRPr="00FB0A05">
        <w:rPr>
          <w:rStyle w:val="Corpodeltesto10Corsivo"/>
          <w:sz w:val="22"/>
          <w:szCs w:val="22"/>
        </w:rPr>
        <w:t>populum</w:t>
      </w:r>
      <w:proofErr w:type="spellEnd"/>
      <w:r w:rsidR="008778D0" w:rsidRPr="00FB0A05">
        <w:rPr>
          <w:rStyle w:val="Corpodeltesto10Corsivo"/>
          <w:sz w:val="22"/>
          <w:szCs w:val="22"/>
        </w:rPr>
        <w:t xml:space="preserve"> </w:t>
      </w:r>
      <w:proofErr w:type="spellStart"/>
      <w:r w:rsidR="008778D0" w:rsidRPr="00FB0A05">
        <w:rPr>
          <w:rStyle w:val="Corpodeltesto10Corsivo"/>
          <w:sz w:val="22"/>
          <w:szCs w:val="22"/>
        </w:rPr>
        <w:t>pascant</w:t>
      </w:r>
      <w:proofErr w:type="spellEnd"/>
      <w:r w:rsidR="008778D0" w:rsidRPr="00FB0A05">
        <w:rPr>
          <w:sz w:val="22"/>
          <w:szCs w:val="22"/>
        </w:rPr>
        <w:t xml:space="preserve"> (Con il sacramento dell’ordine per divina istituzione alcuni tra i fedeli mediante il carattere indele</w:t>
      </w:r>
      <w:r w:rsidR="008778D0" w:rsidRPr="00FB0A05">
        <w:rPr>
          <w:sz w:val="22"/>
          <w:szCs w:val="22"/>
        </w:rPr>
        <w:softHyphen/>
        <w:t>bile con il quale vengono segnati, sono costituiti ministri sacri; coloro cioè che sono consacrati e destinati a pascere il popolo di Dio, adem</w:t>
      </w:r>
      <w:r w:rsidR="008778D0" w:rsidRPr="00FB0A05">
        <w:rPr>
          <w:sz w:val="22"/>
          <w:szCs w:val="22"/>
        </w:rPr>
        <w:softHyphen/>
        <w:t>piendo nella persona di Cristo capo, ciascuno nel suo grado, le fun</w:t>
      </w:r>
      <w:r w:rsidR="008778D0" w:rsidRPr="00FB0A05">
        <w:rPr>
          <w:sz w:val="22"/>
          <w:szCs w:val="22"/>
        </w:rPr>
        <w:softHyphen/>
        <w:t>zioni di insegnare, santificare e governare»).</w:t>
      </w:r>
    </w:p>
    <w:p w:rsidR="008778D0" w:rsidRPr="00FB0A05" w:rsidRDefault="008778D0" w:rsidP="008778D0">
      <w:pPr>
        <w:pStyle w:val="Corpodeltesto100"/>
        <w:shd w:val="clear" w:color="auto" w:fill="auto"/>
        <w:spacing w:line="360" w:lineRule="auto"/>
        <w:ind w:left="40" w:right="40" w:firstLine="280"/>
        <w:rPr>
          <w:sz w:val="22"/>
          <w:szCs w:val="22"/>
        </w:rPr>
      </w:pPr>
      <w:r w:rsidRPr="00FB0A05">
        <w:rPr>
          <w:sz w:val="22"/>
          <w:szCs w:val="22"/>
        </w:rPr>
        <w:t xml:space="preserve">Al can. 1009, § 1: </w:t>
      </w:r>
      <w:r w:rsidRPr="00FB0A05">
        <w:rPr>
          <w:rStyle w:val="Corpodeltesto10Corsivo"/>
          <w:sz w:val="22"/>
          <w:szCs w:val="22"/>
        </w:rPr>
        <w:t>«</w:t>
      </w:r>
      <w:proofErr w:type="spellStart"/>
      <w:r w:rsidRPr="00FB0A05">
        <w:rPr>
          <w:rStyle w:val="Corpodeltesto10Corsivo"/>
          <w:sz w:val="22"/>
          <w:szCs w:val="22"/>
        </w:rPr>
        <w:t>Ordines</w:t>
      </w:r>
      <w:proofErr w:type="spellEnd"/>
      <w:r w:rsidRPr="00FB0A05">
        <w:rPr>
          <w:rStyle w:val="Corpodeltesto10Corsivo"/>
          <w:sz w:val="22"/>
          <w:szCs w:val="22"/>
        </w:rPr>
        <w:t xml:space="preserve"> </w:t>
      </w:r>
      <w:proofErr w:type="spellStart"/>
      <w:r w:rsidRPr="00FB0A05">
        <w:rPr>
          <w:rStyle w:val="Corpodeltesto10Corsivo"/>
          <w:sz w:val="22"/>
          <w:szCs w:val="22"/>
        </w:rPr>
        <w:t>sunt</w:t>
      </w:r>
      <w:proofErr w:type="spellEnd"/>
      <w:r w:rsidRPr="00FB0A05">
        <w:rPr>
          <w:rStyle w:val="Corpodeltesto10Corsivo"/>
          <w:sz w:val="22"/>
          <w:szCs w:val="22"/>
        </w:rPr>
        <w:t xml:space="preserve"> </w:t>
      </w:r>
      <w:proofErr w:type="spellStart"/>
      <w:r w:rsidRPr="00FB0A05">
        <w:rPr>
          <w:rStyle w:val="Corpodeltesto10Corsivo"/>
          <w:sz w:val="22"/>
          <w:szCs w:val="22"/>
        </w:rPr>
        <w:t>epi</w:t>
      </w:r>
      <w:r w:rsidR="00EC2403">
        <w:rPr>
          <w:rStyle w:val="Corpodeltesto10Corsivo"/>
          <w:sz w:val="22"/>
          <w:szCs w:val="22"/>
        </w:rPr>
        <w:t>scopatus</w:t>
      </w:r>
      <w:proofErr w:type="spellEnd"/>
      <w:r w:rsidR="00EC2403">
        <w:rPr>
          <w:rStyle w:val="Corpodeltesto10Corsivo"/>
          <w:sz w:val="22"/>
          <w:szCs w:val="22"/>
        </w:rPr>
        <w:t xml:space="preserve">, </w:t>
      </w:r>
      <w:proofErr w:type="spellStart"/>
      <w:r w:rsidR="00EC2403">
        <w:rPr>
          <w:rStyle w:val="Corpodeltesto10Corsivo"/>
          <w:sz w:val="22"/>
          <w:szCs w:val="22"/>
        </w:rPr>
        <w:t>presbyteratus</w:t>
      </w:r>
      <w:proofErr w:type="spellEnd"/>
      <w:r w:rsidR="00EC2403">
        <w:rPr>
          <w:rStyle w:val="Corpodeltesto10Corsivo"/>
          <w:sz w:val="22"/>
          <w:szCs w:val="22"/>
        </w:rPr>
        <w:t xml:space="preserve"> </w:t>
      </w:r>
      <w:proofErr w:type="spellStart"/>
      <w:r w:rsidR="00EC2403">
        <w:rPr>
          <w:rStyle w:val="Corpodeltesto10Corsivo"/>
          <w:sz w:val="22"/>
          <w:szCs w:val="22"/>
        </w:rPr>
        <w:t>et</w:t>
      </w:r>
      <w:proofErr w:type="spellEnd"/>
      <w:r w:rsidR="00EC2403">
        <w:rPr>
          <w:rStyle w:val="Corpodeltesto10Corsivo"/>
          <w:sz w:val="22"/>
          <w:szCs w:val="22"/>
        </w:rPr>
        <w:t xml:space="preserve"> </w:t>
      </w:r>
      <w:proofErr w:type="spellStart"/>
      <w:r w:rsidR="00EC2403">
        <w:rPr>
          <w:rStyle w:val="Corpodeltesto10Corsivo"/>
          <w:sz w:val="22"/>
          <w:szCs w:val="22"/>
        </w:rPr>
        <w:t>dia</w:t>
      </w:r>
      <w:r w:rsidRPr="00FB0A05">
        <w:rPr>
          <w:rStyle w:val="Corpodeltesto10Corsivo"/>
          <w:sz w:val="22"/>
          <w:szCs w:val="22"/>
        </w:rPr>
        <w:t>conatus</w:t>
      </w:r>
      <w:proofErr w:type="spellEnd"/>
      <w:r w:rsidRPr="00FB0A05">
        <w:rPr>
          <w:sz w:val="22"/>
          <w:szCs w:val="22"/>
        </w:rPr>
        <w:t xml:space="preserve"> (Gli ordini sono l’episcopato, il presbiterato e il diaconato).</w:t>
      </w:r>
    </w:p>
    <w:p w:rsidR="008778D0" w:rsidRPr="00FB0A05" w:rsidRDefault="008778D0" w:rsidP="008778D0">
      <w:pPr>
        <w:pStyle w:val="Corpodeltesto100"/>
        <w:shd w:val="clear" w:color="auto" w:fill="auto"/>
        <w:spacing w:line="360" w:lineRule="auto"/>
        <w:ind w:left="40" w:right="40" w:firstLine="280"/>
        <w:rPr>
          <w:sz w:val="22"/>
          <w:szCs w:val="22"/>
        </w:rPr>
      </w:pPr>
      <w:r w:rsidRPr="00FB0A05">
        <w:rPr>
          <w:sz w:val="22"/>
          <w:szCs w:val="22"/>
        </w:rPr>
        <w:t xml:space="preserve">Al can. 1009, § 2. </w:t>
      </w:r>
      <w:proofErr w:type="spellStart"/>
      <w:r w:rsidRPr="00FB0A05">
        <w:rPr>
          <w:rStyle w:val="Corpodeltesto10Corsivo"/>
          <w:sz w:val="22"/>
          <w:szCs w:val="22"/>
        </w:rPr>
        <w:t>Conferuntur</w:t>
      </w:r>
      <w:proofErr w:type="spellEnd"/>
      <w:r w:rsidRPr="00FB0A05">
        <w:rPr>
          <w:rStyle w:val="Corpodeltesto10Corsivo"/>
          <w:sz w:val="22"/>
          <w:szCs w:val="22"/>
        </w:rPr>
        <w:t xml:space="preserve"> </w:t>
      </w:r>
      <w:proofErr w:type="spellStart"/>
      <w:r w:rsidRPr="00FB0A05">
        <w:rPr>
          <w:rStyle w:val="Corpodeltesto10Corsivo"/>
          <w:sz w:val="22"/>
          <w:szCs w:val="22"/>
        </w:rPr>
        <w:t>manuum</w:t>
      </w:r>
      <w:proofErr w:type="spellEnd"/>
      <w:r w:rsidRPr="00FB0A05">
        <w:rPr>
          <w:rStyle w:val="Corpodeltesto10Corsivo"/>
          <w:sz w:val="22"/>
          <w:szCs w:val="22"/>
        </w:rPr>
        <w:t xml:space="preserve"> </w:t>
      </w:r>
      <w:proofErr w:type="spellStart"/>
      <w:r w:rsidRPr="00FB0A05">
        <w:rPr>
          <w:rStyle w:val="Corpodeltesto10Corsivo"/>
          <w:sz w:val="22"/>
          <w:szCs w:val="22"/>
        </w:rPr>
        <w:t>impositione</w:t>
      </w:r>
      <w:proofErr w:type="spellEnd"/>
      <w:r w:rsidRPr="00FB0A05">
        <w:rPr>
          <w:rStyle w:val="Corpodeltesto10Corsivo"/>
          <w:sz w:val="22"/>
          <w:szCs w:val="22"/>
        </w:rPr>
        <w:t xml:space="preserve"> </w:t>
      </w:r>
      <w:proofErr w:type="spellStart"/>
      <w:r w:rsidRPr="00FB0A05">
        <w:rPr>
          <w:rStyle w:val="Corpodeltesto10Corsivo"/>
          <w:sz w:val="22"/>
          <w:szCs w:val="22"/>
        </w:rPr>
        <w:t>et</w:t>
      </w:r>
      <w:proofErr w:type="spellEnd"/>
      <w:r w:rsidRPr="00FB0A05">
        <w:rPr>
          <w:rStyle w:val="Corpodeltesto10Corsivo"/>
          <w:sz w:val="22"/>
          <w:szCs w:val="22"/>
        </w:rPr>
        <w:t xml:space="preserve"> </w:t>
      </w:r>
      <w:proofErr w:type="spellStart"/>
      <w:r w:rsidRPr="00FB0A05">
        <w:rPr>
          <w:rStyle w:val="Corpodeltesto10Corsivo"/>
          <w:sz w:val="22"/>
          <w:szCs w:val="22"/>
        </w:rPr>
        <w:t>precatio</w:t>
      </w:r>
      <w:r w:rsidRPr="00FB0A05">
        <w:rPr>
          <w:rStyle w:val="Corpodeltesto10Corsivo"/>
          <w:sz w:val="22"/>
          <w:szCs w:val="22"/>
        </w:rPr>
        <w:softHyphen/>
        <w:t>ne</w:t>
      </w:r>
      <w:proofErr w:type="spellEnd"/>
      <w:r w:rsidRPr="00FB0A05">
        <w:rPr>
          <w:rStyle w:val="Corpodeltesto10Corsivo"/>
          <w:sz w:val="22"/>
          <w:szCs w:val="22"/>
        </w:rPr>
        <w:t xml:space="preserve"> </w:t>
      </w:r>
      <w:proofErr w:type="spellStart"/>
      <w:r w:rsidRPr="00FB0A05">
        <w:rPr>
          <w:rStyle w:val="Corpodeltesto10Corsivo"/>
          <w:sz w:val="22"/>
          <w:szCs w:val="22"/>
        </w:rPr>
        <w:t>consecratoria</w:t>
      </w:r>
      <w:proofErr w:type="spellEnd"/>
      <w:r w:rsidRPr="00FB0A05">
        <w:rPr>
          <w:rStyle w:val="Corpodeltesto10Corsivo"/>
          <w:sz w:val="22"/>
          <w:szCs w:val="22"/>
        </w:rPr>
        <w:t xml:space="preserve">, </w:t>
      </w:r>
      <w:proofErr w:type="spellStart"/>
      <w:r w:rsidRPr="00FB0A05">
        <w:rPr>
          <w:rStyle w:val="Corpodeltesto10Corsivo"/>
          <w:sz w:val="22"/>
          <w:szCs w:val="22"/>
        </w:rPr>
        <w:t>quam</w:t>
      </w:r>
      <w:proofErr w:type="spellEnd"/>
      <w:r w:rsidRPr="00FB0A05">
        <w:rPr>
          <w:rStyle w:val="Corpodeltesto10Corsivo"/>
          <w:sz w:val="22"/>
          <w:szCs w:val="22"/>
        </w:rPr>
        <w:t xml:space="preserve"> </w:t>
      </w:r>
      <w:proofErr w:type="spellStart"/>
      <w:r w:rsidRPr="00FB0A05">
        <w:rPr>
          <w:rStyle w:val="Corpodeltesto10Corsivo"/>
          <w:sz w:val="22"/>
          <w:szCs w:val="22"/>
        </w:rPr>
        <w:t>prò</w:t>
      </w:r>
      <w:proofErr w:type="spellEnd"/>
      <w:r w:rsidRPr="00FB0A05">
        <w:rPr>
          <w:rStyle w:val="Corpodeltesto10Corsivo"/>
          <w:sz w:val="22"/>
          <w:szCs w:val="22"/>
        </w:rPr>
        <w:t xml:space="preserve"> </w:t>
      </w:r>
      <w:proofErr w:type="spellStart"/>
      <w:r w:rsidRPr="00FB0A05">
        <w:rPr>
          <w:rStyle w:val="Corpodeltesto10Corsivo"/>
          <w:sz w:val="22"/>
          <w:szCs w:val="22"/>
        </w:rPr>
        <w:t>singulis</w:t>
      </w:r>
      <w:proofErr w:type="spellEnd"/>
      <w:r w:rsidRPr="00FB0A05">
        <w:rPr>
          <w:rStyle w:val="Corpodeltesto10Corsivo"/>
          <w:sz w:val="22"/>
          <w:szCs w:val="22"/>
        </w:rPr>
        <w:t xml:space="preserve"> </w:t>
      </w:r>
      <w:proofErr w:type="spellStart"/>
      <w:r w:rsidRPr="00FB0A05">
        <w:rPr>
          <w:rStyle w:val="Corpodeltesto10Corsivo"/>
          <w:sz w:val="22"/>
          <w:szCs w:val="22"/>
        </w:rPr>
        <w:t>gra</w:t>
      </w:r>
      <w:r w:rsidR="00EC2403">
        <w:rPr>
          <w:rStyle w:val="Corpodeltesto10Corsivo"/>
          <w:sz w:val="22"/>
          <w:szCs w:val="22"/>
        </w:rPr>
        <w:t>dibus</w:t>
      </w:r>
      <w:proofErr w:type="spellEnd"/>
      <w:r w:rsidR="00EC2403">
        <w:rPr>
          <w:rStyle w:val="Corpodeltesto10Corsivo"/>
          <w:sz w:val="22"/>
          <w:szCs w:val="22"/>
        </w:rPr>
        <w:t xml:space="preserve"> libri liturgici </w:t>
      </w:r>
      <w:proofErr w:type="spellStart"/>
      <w:r w:rsidR="00EC2403">
        <w:rPr>
          <w:rStyle w:val="Corpodeltesto10Corsivo"/>
          <w:sz w:val="22"/>
          <w:szCs w:val="22"/>
        </w:rPr>
        <w:t>praescri</w:t>
      </w:r>
      <w:r w:rsidRPr="00FB0A05">
        <w:rPr>
          <w:rStyle w:val="Corpodeltesto10Corsivo"/>
          <w:sz w:val="22"/>
          <w:szCs w:val="22"/>
        </w:rPr>
        <w:t>bunt</w:t>
      </w:r>
      <w:proofErr w:type="spellEnd"/>
      <w:r w:rsidRPr="00FB0A05">
        <w:rPr>
          <w:sz w:val="22"/>
          <w:szCs w:val="22"/>
        </w:rPr>
        <w:t xml:space="preserve"> (Vengono conferiti mediante l’imposizione delle mani e la preghiera </w:t>
      </w:r>
      <w:proofErr w:type="spellStart"/>
      <w:r w:rsidRPr="00FB0A05">
        <w:rPr>
          <w:sz w:val="22"/>
          <w:szCs w:val="22"/>
        </w:rPr>
        <w:t>consacratoria</w:t>
      </w:r>
      <w:proofErr w:type="spellEnd"/>
      <w:r w:rsidRPr="00FB0A05">
        <w:rPr>
          <w:sz w:val="22"/>
          <w:szCs w:val="22"/>
        </w:rPr>
        <w:t>, che i libri liturgici prescrivono per i singoli gradi»).</w:t>
      </w:r>
    </w:p>
    <w:p w:rsidR="00953E68" w:rsidRPr="009808AE" w:rsidRDefault="00FB0A05" w:rsidP="009808AE">
      <w:pPr>
        <w:spacing w:line="360" w:lineRule="auto"/>
        <w:jc w:val="both"/>
        <w:rPr>
          <w:rFonts w:ascii="Times New Roman" w:hAnsi="Times New Roman" w:cs="Times New Roman"/>
          <w:sz w:val="22"/>
          <w:szCs w:val="22"/>
        </w:rPr>
      </w:pPr>
      <w:r w:rsidRPr="007D12BB">
        <w:rPr>
          <w:rFonts w:ascii="Times New Roman" w:hAnsi="Times New Roman" w:cs="Times New Roman"/>
          <w:b/>
          <w:sz w:val="28"/>
          <w:szCs w:val="22"/>
          <w:vertAlign w:val="superscript"/>
        </w:rPr>
        <w:t>12</w:t>
      </w:r>
      <w:r w:rsidRPr="007D12BB">
        <w:rPr>
          <w:rFonts w:ascii="Times New Roman" w:hAnsi="Times New Roman" w:cs="Times New Roman"/>
          <w:b/>
          <w:sz w:val="22"/>
          <w:szCs w:val="22"/>
          <w:vertAlign w:val="superscript"/>
        </w:rPr>
        <w:t xml:space="preserve"> </w:t>
      </w:r>
      <w:r>
        <w:rPr>
          <w:rFonts w:ascii="Times New Roman" w:hAnsi="Times New Roman" w:cs="Times New Roman"/>
          <w:sz w:val="22"/>
          <w:szCs w:val="22"/>
          <w:vertAlign w:val="superscript"/>
        </w:rPr>
        <w:t xml:space="preserve">    </w:t>
      </w:r>
      <w:r w:rsidR="008778D0" w:rsidRPr="00FB0A05">
        <w:rPr>
          <w:rFonts w:ascii="Times New Roman" w:hAnsi="Times New Roman" w:cs="Times New Roman"/>
          <w:sz w:val="22"/>
          <w:szCs w:val="22"/>
        </w:rPr>
        <w:t xml:space="preserve">La possibilità dell’accesso delle donne al diaconato si era già arenata con la relazione </w:t>
      </w:r>
      <w:r w:rsidR="008778D0" w:rsidRPr="009808AE">
        <w:rPr>
          <w:rFonts w:ascii="Times New Roman" w:hAnsi="Times New Roman" w:cs="Times New Roman"/>
          <w:sz w:val="22"/>
          <w:szCs w:val="22"/>
        </w:rPr>
        <w:t xml:space="preserve">della Commissione teologica </w:t>
      </w:r>
      <w:proofErr w:type="spellStart"/>
      <w:r w:rsidR="008778D0" w:rsidRPr="009808AE">
        <w:rPr>
          <w:rFonts w:ascii="Times New Roman" w:hAnsi="Times New Roman" w:cs="Times New Roman"/>
          <w:sz w:val="22"/>
          <w:szCs w:val="22"/>
        </w:rPr>
        <w:t>intemazionale</w:t>
      </w:r>
      <w:proofErr w:type="spellEnd"/>
      <w:r w:rsidRPr="009808AE">
        <w:rPr>
          <w:rFonts w:ascii="Times New Roman" w:hAnsi="Times New Roman" w:cs="Times New Roman"/>
          <w:sz w:val="22"/>
          <w:szCs w:val="22"/>
        </w:rPr>
        <w:t xml:space="preserve"> </w:t>
      </w:r>
      <w:r w:rsidR="000602AE" w:rsidRPr="009808AE">
        <w:rPr>
          <w:rFonts w:ascii="Times New Roman" w:hAnsi="Times New Roman" w:cs="Times New Roman"/>
          <w:sz w:val="22"/>
          <w:szCs w:val="22"/>
        </w:rPr>
        <w:t>del 2003 (</w:t>
      </w:r>
      <w:proofErr w:type="spellStart"/>
      <w:r w:rsidR="000602AE" w:rsidRPr="009808AE">
        <w:rPr>
          <w:rFonts w:ascii="Times New Roman" w:hAnsi="Times New Roman" w:cs="Times New Roman"/>
          <w:sz w:val="22"/>
          <w:szCs w:val="22"/>
        </w:rPr>
        <w:t>cf</w:t>
      </w:r>
      <w:proofErr w:type="spellEnd"/>
      <w:r w:rsidR="000602AE" w:rsidRPr="009808AE">
        <w:rPr>
          <w:rFonts w:ascii="Times New Roman" w:hAnsi="Times New Roman" w:cs="Times New Roman"/>
          <w:sz w:val="22"/>
          <w:szCs w:val="22"/>
        </w:rPr>
        <w:t xml:space="preserve">. </w:t>
      </w:r>
      <w:proofErr w:type="spellStart"/>
      <w:r w:rsidR="000602AE" w:rsidRPr="009808AE">
        <w:rPr>
          <w:rStyle w:val="Corpodeltesto10Corsivo"/>
          <w:rFonts w:eastAsia="Courier New"/>
          <w:sz w:val="22"/>
          <w:szCs w:val="22"/>
        </w:rPr>
        <w:t>Regno-doc</w:t>
      </w:r>
      <w:proofErr w:type="spellEnd"/>
      <w:r w:rsidR="000602AE" w:rsidRPr="009808AE">
        <w:rPr>
          <w:rStyle w:val="Corpodeltesto10Corsivo"/>
          <w:rFonts w:eastAsia="Courier New"/>
          <w:sz w:val="22"/>
          <w:szCs w:val="22"/>
        </w:rPr>
        <w:t>.</w:t>
      </w:r>
      <w:r w:rsidR="000602AE" w:rsidRPr="009808AE">
        <w:rPr>
          <w:rFonts w:ascii="Times New Roman" w:hAnsi="Times New Roman" w:cs="Times New Roman"/>
          <w:sz w:val="22"/>
          <w:szCs w:val="22"/>
        </w:rPr>
        <w:t xml:space="preserve"> 9,2003,275), che non riuscì ad accordarsi sul problema storico e teologico dell’antico diaconato delle donne: c’era mai stato un diaconato delle donne equivalente a quello degli uomi</w:t>
      </w:r>
      <w:r w:rsidR="000602AE" w:rsidRPr="009808AE">
        <w:rPr>
          <w:rFonts w:ascii="Times New Roman" w:hAnsi="Times New Roman" w:cs="Times New Roman"/>
          <w:sz w:val="22"/>
          <w:szCs w:val="22"/>
        </w:rPr>
        <w:softHyphen/>
        <w:t xml:space="preserve">ni? O si era trattato di una forma di servizio non ordinata? Il canone di </w:t>
      </w:r>
      <w:proofErr w:type="spellStart"/>
      <w:r w:rsidR="000602AE" w:rsidRPr="009808AE">
        <w:rPr>
          <w:rFonts w:ascii="Times New Roman" w:hAnsi="Times New Roman" w:cs="Times New Roman"/>
          <w:sz w:val="22"/>
          <w:szCs w:val="22"/>
        </w:rPr>
        <w:t>Nicea</w:t>
      </w:r>
      <w:proofErr w:type="spellEnd"/>
      <w:r w:rsidR="000602AE" w:rsidRPr="009808AE">
        <w:rPr>
          <w:rFonts w:ascii="Times New Roman" w:hAnsi="Times New Roman" w:cs="Times New Roman"/>
          <w:sz w:val="22"/>
          <w:szCs w:val="22"/>
        </w:rPr>
        <w:t xml:space="preserve"> il quale precisa che le donne diacono sono da considerarsi laici, come va interpretato? Allude forse proprio al fatto che in secoli precedenti non era stato così? Se la cosa era pacifica che bisogno c’era di precisarla?</w:t>
      </w:r>
    </w:p>
    <w:p w:rsidR="00953E68" w:rsidRPr="00FB0A05" w:rsidRDefault="009808AE" w:rsidP="009808AE">
      <w:pPr>
        <w:pStyle w:val="Corpodeltesto100"/>
        <w:shd w:val="clear" w:color="auto" w:fill="auto"/>
        <w:tabs>
          <w:tab w:val="left" w:pos="452"/>
        </w:tabs>
        <w:spacing w:line="360" w:lineRule="auto"/>
        <w:ind w:right="20"/>
        <w:rPr>
          <w:sz w:val="22"/>
          <w:szCs w:val="22"/>
        </w:rPr>
      </w:pPr>
      <w:r w:rsidRPr="007D12BB">
        <w:rPr>
          <w:b/>
          <w:sz w:val="32"/>
          <w:szCs w:val="22"/>
          <w:vertAlign w:val="superscript"/>
        </w:rPr>
        <w:t>13</w:t>
      </w:r>
      <w:r>
        <w:rPr>
          <w:sz w:val="22"/>
          <w:szCs w:val="22"/>
          <w:vertAlign w:val="superscript"/>
        </w:rPr>
        <w:t xml:space="preserve"> </w:t>
      </w:r>
      <w:r w:rsidR="000602AE" w:rsidRPr="00FB0A05">
        <w:rPr>
          <w:sz w:val="22"/>
          <w:szCs w:val="22"/>
        </w:rPr>
        <w:t xml:space="preserve">In </w:t>
      </w:r>
      <w:proofErr w:type="spellStart"/>
      <w:r w:rsidR="000602AE" w:rsidRPr="00FB0A05">
        <w:rPr>
          <w:sz w:val="22"/>
          <w:szCs w:val="22"/>
        </w:rPr>
        <w:t>Kant</w:t>
      </w:r>
      <w:proofErr w:type="spellEnd"/>
      <w:r w:rsidR="000602AE" w:rsidRPr="00FB0A05">
        <w:rPr>
          <w:sz w:val="22"/>
          <w:szCs w:val="22"/>
        </w:rPr>
        <w:t xml:space="preserve"> si trova la distinzione tra la nozione di limite/</w:t>
      </w:r>
      <w:r w:rsidR="000602AE" w:rsidRPr="00EC2403">
        <w:rPr>
          <w:sz w:val="22"/>
          <w:szCs w:val="22"/>
        </w:rPr>
        <w:t>co</w:t>
      </w:r>
      <w:r w:rsidR="000602AE" w:rsidRPr="00EC2403">
        <w:rPr>
          <w:rStyle w:val="Corpodeltesto101"/>
          <w:sz w:val="22"/>
          <w:szCs w:val="22"/>
          <w:u w:val="none"/>
        </w:rPr>
        <w:t>nfin</w:t>
      </w:r>
      <w:r w:rsidR="000602AE" w:rsidRPr="00EC2403">
        <w:rPr>
          <w:sz w:val="22"/>
          <w:szCs w:val="22"/>
        </w:rPr>
        <w:t>e</w:t>
      </w:r>
      <w:r w:rsidR="000602AE" w:rsidRPr="00FB0A05">
        <w:rPr>
          <w:sz w:val="22"/>
          <w:szCs w:val="22"/>
        </w:rPr>
        <w:t xml:space="preserve"> (</w:t>
      </w:r>
      <w:proofErr w:type="spellStart"/>
      <w:r w:rsidR="00EC2403">
        <w:rPr>
          <w:rStyle w:val="Corpodeltesto10Corsivo"/>
          <w:sz w:val="22"/>
          <w:szCs w:val="22"/>
        </w:rPr>
        <w:t>Grenze</w:t>
      </w:r>
      <w:proofErr w:type="spellEnd"/>
      <w:r w:rsidR="00EC2403">
        <w:rPr>
          <w:rStyle w:val="Corpodeltesto10Corsivo"/>
          <w:sz w:val="22"/>
          <w:szCs w:val="22"/>
        </w:rPr>
        <w:t>)</w:t>
      </w:r>
      <w:r w:rsidR="000602AE" w:rsidRPr="00FB0A05">
        <w:rPr>
          <w:rStyle w:val="Corpodeltesto10Corsivo"/>
          <w:sz w:val="22"/>
          <w:szCs w:val="22"/>
        </w:rPr>
        <w:t xml:space="preserve"> -</w:t>
      </w:r>
      <w:r w:rsidR="000602AE" w:rsidRPr="00FB0A05">
        <w:rPr>
          <w:sz w:val="22"/>
          <w:szCs w:val="22"/>
        </w:rPr>
        <w:t xml:space="preserve"> che non impedisce fisicamente un </w:t>
      </w:r>
      <w:proofErr w:type="spellStart"/>
      <w:r w:rsidR="000602AE" w:rsidRPr="00FB0A05">
        <w:rPr>
          <w:sz w:val="22"/>
          <w:szCs w:val="22"/>
        </w:rPr>
        <w:t>oltrepassamento</w:t>
      </w:r>
      <w:proofErr w:type="spellEnd"/>
      <w:r w:rsidR="000602AE" w:rsidRPr="00FB0A05">
        <w:rPr>
          <w:sz w:val="22"/>
          <w:szCs w:val="22"/>
        </w:rPr>
        <w:t xml:space="preserve"> e può divenire una soglia - e quella barriera/confine (</w:t>
      </w:r>
      <w:proofErr w:type="spellStart"/>
      <w:r w:rsidR="000602AE" w:rsidRPr="00FB0A05">
        <w:rPr>
          <w:rStyle w:val="Corpodeltesto10Corsivo"/>
          <w:sz w:val="22"/>
          <w:szCs w:val="22"/>
        </w:rPr>
        <w:t>Sckranke</w:t>
      </w:r>
      <w:proofErr w:type="spellEnd"/>
      <w:r w:rsidR="000602AE" w:rsidRPr="00FB0A05">
        <w:rPr>
          <w:sz w:val="22"/>
          <w:szCs w:val="22"/>
        </w:rPr>
        <w:t xml:space="preserve">) che ha la funzione di chiudere un passaggio invalicabile. </w:t>
      </w:r>
      <w:proofErr w:type="spellStart"/>
      <w:r w:rsidR="000602AE" w:rsidRPr="00FB0A05">
        <w:rPr>
          <w:rStyle w:val="Corpodeltesto10115pt"/>
          <w:sz w:val="22"/>
          <w:szCs w:val="22"/>
        </w:rPr>
        <w:t>Cf</w:t>
      </w:r>
      <w:proofErr w:type="spellEnd"/>
      <w:r w:rsidR="000602AE" w:rsidRPr="00FB0A05">
        <w:rPr>
          <w:rStyle w:val="Corpodeltesto10115pt"/>
          <w:sz w:val="22"/>
          <w:szCs w:val="22"/>
        </w:rPr>
        <w:t xml:space="preserve">. </w:t>
      </w:r>
      <w:r w:rsidR="000602AE" w:rsidRPr="00FB0A05">
        <w:rPr>
          <w:sz w:val="22"/>
          <w:szCs w:val="22"/>
        </w:rPr>
        <w:t xml:space="preserve">I. </w:t>
      </w:r>
      <w:proofErr w:type="spellStart"/>
      <w:r w:rsidR="000602AE" w:rsidRPr="00FB0A05">
        <w:rPr>
          <w:sz w:val="22"/>
          <w:szCs w:val="22"/>
        </w:rPr>
        <w:t>Kant</w:t>
      </w:r>
      <w:proofErr w:type="spellEnd"/>
      <w:r w:rsidR="000602AE" w:rsidRPr="00FB0A05">
        <w:rPr>
          <w:sz w:val="22"/>
          <w:szCs w:val="22"/>
        </w:rPr>
        <w:t xml:space="preserve">, </w:t>
      </w:r>
      <w:r w:rsidR="000602AE" w:rsidRPr="00FB0A05">
        <w:rPr>
          <w:rStyle w:val="Corpodeltesto10Corsivo"/>
          <w:sz w:val="22"/>
          <w:szCs w:val="22"/>
        </w:rPr>
        <w:t>Prolego</w:t>
      </w:r>
      <w:r w:rsidR="000602AE" w:rsidRPr="00FB0A05">
        <w:rPr>
          <w:rStyle w:val="Corpodeltesto10Corsivo"/>
          <w:sz w:val="22"/>
          <w:szCs w:val="22"/>
        </w:rPr>
        <w:softHyphen/>
        <w:t xml:space="preserve">meni ad ogni metafisica futura che vorrà presentarsi come scienza </w:t>
      </w:r>
      <w:r w:rsidR="000602AE" w:rsidRPr="00FB0A05">
        <w:rPr>
          <w:sz w:val="22"/>
          <w:szCs w:val="22"/>
        </w:rPr>
        <w:t xml:space="preserve">(1783), trad. </w:t>
      </w:r>
      <w:proofErr w:type="spellStart"/>
      <w:r w:rsidR="000602AE" w:rsidRPr="00FB0A05">
        <w:rPr>
          <w:sz w:val="22"/>
          <w:szCs w:val="22"/>
        </w:rPr>
        <w:t>it</w:t>
      </w:r>
      <w:proofErr w:type="spellEnd"/>
      <w:r w:rsidR="000602AE" w:rsidRPr="00FB0A05">
        <w:rPr>
          <w:sz w:val="22"/>
          <w:szCs w:val="22"/>
        </w:rPr>
        <w:t xml:space="preserve">. a cura di P. </w:t>
      </w:r>
      <w:r w:rsidR="000602AE" w:rsidRPr="00FB0A05">
        <w:rPr>
          <w:rStyle w:val="Corpodeltesto107pt"/>
          <w:sz w:val="22"/>
          <w:szCs w:val="22"/>
        </w:rPr>
        <w:t xml:space="preserve">Martinetti, M. </w:t>
      </w:r>
      <w:proofErr w:type="spellStart"/>
      <w:r w:rsidR="000602AE" w:rsidRPr="00FB0A05">
        <w:rPr>
          <w:rStyle w:val="Corpodeltesto107pt"/>
          <w:sz w:val="22"/>
          <w:szCs w:val="22"/>
        </w:rPr>
        <w:t>Roncoroni</w:t>
      </w:r>
      <w:proofErr w:type="spellEnd"/>
      <w:r w:rsidR="000602AE" w:rsidRPr="00FB0A05">
        <w:rPr>
          <w:rStyle w:val="Corpodeltesto107pt"/>
          <w:sz w:val="22"/>
          <w:szCs w:val="22"/>
        </w:rPr>
        <w:t xml:space="preserve">, </w:t>
      </w:r>
      <w:r w:rsidR="000602AE" w:rsidRPr="00FB0A05">
        <w:rPr>
          <w:sz w:val="22"/>
          <w:szCs w:val="22"/>
        </w:rPr>
        <w:t xml:space="preserve">Rusconi, </w:t>
      </w:r>
      <w:r w:rsidR="000602AE" w:rsidRPr="00FB0A05">
        <w:rPr>
          <w:rStyle w:val="Corpodeltesto107pt"/>
          <w:sz w:val="22"/>
          <w:szCs w:val="22"/>
        </w:rPr>
        <w:t xml:space="preserve">Milano </w:t>
      </w:r>
      <w:r w:rsidR="000602AE" w:rsidRPr="00FB0A05">
        <w:rPr>
          <w:sz w:val="22"/>
          <w:szCs w:val="22"/>
        </w:rPr>
        <w:t>1995,221.</w:t>
      </w:r>
    </w:p>
    <w:p w:rsidR="00953E68" w:rsidRPr="00FB0A05" w:rsidRDefault="009808AE" w:rsidP="009808AE">
      <w:pPr>
        <w:pStyle w:val="Corpodeltesto100"/>
        <w:shd w:val="clear" w:color="auto" w:fill="auto"/>
        <w:tabs>
          <w:tab w:val="left" w:pos="452"/>
        </w:tabs>
        <w:spacing w:line="360" w:lineRule="auto"/>
        <w:ind w:right="20"/>
        <w:rPr>
          <w:sz w:val="22"/>
          <w:szCs w:val="22"/>
        </w:rPr>
      </w:pPr>
      <w:r w:rsidRPr="007D12BB">
        <w:rPr>
          <w:rStyle w:val="Corpodeltesto107pt"/>
          <w:b/>
          <w:sz w:val="32"/>
          <w:szCs w:val="22"/>
          <w:vertAlign w:val="superscript"/>
          <w:lang w:val="en-US"/>
        </w:rPr>
        <w:t>14</w:t>
      </w:r>
      <w:r>
        <w:rPr>
          <w:rStyle w:val="Corpodeltesto107pt"/>
          <w:sz w:val="22"/>
          <w:szCs w:val="22"/>
          <w:lang w:val="en-US"/>
        </w:rPr>
        <w:t xml:space="preserve"> </w:t>
      </w:r>
      <w:proofErr w:type="spellStart"/>
      <w:r w:rsidR="000602AE" w:rsidRPr="00FB0A05">
        <w:rPr>
          <w:rStyle w:val="Corpodeltesto107pt"/>
          <w:sz w:val="22"/>
          <w:szCs w:val="22"/>
          <w:lang w:val="en-US"/>
        </w:rPr>
        <w:t>Pontificia</w:t>
      </w:r>
      <w:proofErr w:type="spellEnd"/>
      <w:r w:rsidR="000602AE" w:rsidRPr="00FB0A05">
        <w:rPr>
          <w:rStyle w:val="Corpodeltesto107pt"/>
          <w:sz w:val="22"/>
          <w:szCs w:val="22"/>
          <w:lang w:val="en-US"/>
        </w:rPr>
        <w:t xml:space="preserve"> </w:t>
      </w:r>
      <w:proofErr w:type="spellStart"/>
      <w:r w:rsidR="000602AE" w:rsidRPr="00FB0A05">
        <w:rPr>
          <w:rStyle w:val="Corpodeltesto107pt"/>
          <w:sz w:val="22"/>
          <w:szCs w:val="22"/>
          <w:lang w:val="en-US"/>
        </w:rPr>
        <w:t>Commissione</w:t>
      </w:r>
      <w:proofErr w:type="spellEnd"/>
      <w:r w:rsidR="000602AE" w:rsidRPr="00FB0A05">
        <w:rPr>
          <w:rStyle w:val="Corpodeltesto107pt"/>
          <w:sz w:val="22"/>
          <w:szCs w:val="22"/>
          <w:lang w:val="en-US"/>
        </w:rPr>
        <w:t xml:space="preserve"> </w:t>
      </w:r>
      <w:proofErr w:type="spellStart"/>
      <w:r w:rsidR="000602AE" w:rsidRPr="00FB0A05">
        <w:rPr>
          <w:rStyle w:val="Corpodeltesto107pt"/>
          <w:sz w:val="22"/>
          <w:szCs w:val="22"/>
          <w:lang w:val="en-US"/>
        </w:rPr>
        <w:t>Biblica</w:t>
      </w:r>
      <w:proofErr w:type="spellEnd"/>
      <w:r w:rsidR="000602AE" w:rsidRPr="00FB0A05">
        <w:rPr>
          <w:rStyle w:val="Corpodeltesto107pt"/>
          <w:sz w:val="22"/>
          <w:szCs w:val="22"/>
          <w:lang w:val="en-US"/>
        </w:rPr>
        <w:t xml:space="preserve">, </w:t>
      </w:r>
      <w:r w:rsidR="000602AE" w:rsidRPr="00FB0A05">
        <w:rPr>
          <w:sz w:val="22"/>
          <w:szCs w:val="22"/>
          <w:lang w:val="en-US"/>
        </w:rPr>
        <w:t xml:space="preserve">«Can Women Be Priest?», in L. </w:t>
      </w:r>
      <w:r w:rsidR="00A3747C">
        <w:rPr>
          <w:rStyle w:val="Corpodeltesto107pt"/>
          <w:sz w:val="22"/>
          <w:szCs w:val="22"/>
          <w:lang w:val="en-US"/>
        </w:rPr>
        <w:t>SWI</w:t>
      </w:r>
      <w:r w:rsidR="000602AE" w:rsidRPr="00FB0A05">
        <w:rPr>
          <w:rStyle w:val="Corpodeltesto107pt"/>
          <w:sz w:val="22"/>
          <w:szCs w:val="22"/>
          <w:lang w:val="en-US"/>
        </w:rPr>
        <w:t xml:space="preserve">DLER, </w:t>
      </w:r>
      <w:r w:rsidR="000602AE" w:rsidRPr="00FB0A05">
        <w:rPr>
          <w:sz w:val="22"/>
          <w:szCs w:val="22"/>
          <w:lang w:val="en-US"/>
        </w:rPr>
        <w:t xml:space="preserve">A. </w:t>
      </w:r>
      <w:proofErr w:type="spellStart"/>
      <w:r w:rsidR="000602AE" w:rsidRPr="00FB0A05">
        <w:rPr>
          <w:rStyle w:val="Corpodeltesto107pt"/>
          <w:sz w:val="22"/>
          <w:szCs w:val="22"/>
          <w:lang w:val="en-US"/>
        </w:rPr>
        <w:t>Swidler</w:t>
      </w:r>
      <w:proofErr w:type="spellEnd"/>
      <w:r w:rsidR="000602AE" w:rsidRPr="00FB0A05">
        <w:rPr>
          <w:rStyle w:val="Corpodeltesto107pt"/>
          <w:sz w:val="22"/>
          <w:szCs w:val="22"/>
          <w:lang w:val="en-US"/>
        </w:rPr>
        <w:t xml:space="preserve"> </w:t>
      </w:r>
      <w:r w:rsidR="000602AE" w:rsidRPr="00FB0A05">
        <w:rPr>
          <w:sz w:val="22"/>
          <w:szCs w:val="22"/>
          <w:lang w:val="en-US"/>
        </w:rPr>
        <w:t xml:space="preserve">(a </w:t>
      </w:r>
      <w:proofErr w:type="spellStart"/>
      <w:r w:rsidR="000602AE" w:rsidRPr="00FB0A05">
        <w:rPr>
          <w:sz w:val="22"/>
          <w:szCs w:val="22"/>
          <w:lang w:val="en-US"/>
        </w:rPr>
        <w:t>cura</w:t>
      </w:r>
      <w:proofErr w:type="spellEnd"/>
      <w:r w:rsidR="000602AE" w:rsidRPr="00FB0A05">
        <w:rPr>
          <w:sz w:val="22"/>
          <w:szCs w:val="22"/>
          <w:lang w:val="en-US"/>
        </w:rPr>
        <w:t xml:space="preserve"> </w:t>
      </w:r>
      <w:proofErr w:type="spellStart"/>
      <w:r w:rsidR="000602AE" w:rsidRPr="00FB0A05">
        <w:rPr>
          <w:sz w:val="22"/>
          <w:szCs w:val="22"/>
          <w:lang w:val="en-US"/>
        </w:rPr>
        <w:t>di</w:t>
      </w:r>
      <w:proofErr w:type="spellEnd"/>
      <w:r w:rsidR="000602AE" w:rsidRPr="00FB0A05">
        <w:rPr>
          <w:sz w:val="22"/>
          <w:szCs w:val="22"/>
          <w:lang w:val="en-US"/>
        </w:rPr>
        <w:t xml:space="preserve">), </w:t>
      </w:r>
      <w:r w:rsidR="000602AE" w:rsidRPr="00FB0A05">
        <w:rPr>
          <w:rStyle w:val="Corpodeltesto10Corsivo"/>
          <w:sz w:val="22"/>
          <w:szCs w:val="22"/>
          <w:lang w:val="en-US"/>
        </w:rPr>
        <w:t xml:space="preserve">Women Priests: A Catholic Commentary on </w:t>
      </w:r>
      <w:proofErr w:type="spellStart"/>
      <w:r w:rsidR="000602AE" w:rsidRPr="00FB0A05">
        <w:rPr>
          <w:rStyle w:val="Corpodeltesto10Corsivo"/>
          <w:sz w:val="22"/>
          <w:szCs w:val="22"/>
          <w:lang w:val="en-US"/>
        </w:rPr>
        <w:t>thè</w:t>
      </w:r>
      <w:proofErr w:type="spellEnd"/>
      <w:r w:rsidR="000602AE" w:rsidRPr="00FB0A05">
        <w:rPr>
          <w:rStyle w:val="Corpodeltesto10Corsivo"/>
          <w:sz w:val="22"/>
          <w:szCs w:val="22"/>
          <w:lang w:val="en-US"/>
        </w:rPr>
        <w:t xml:space="preserve"> Vatican Declaration,</w:t>
      </w:r>
      <w:r w:rsidR="000602AE" w:rsidRPr="00FB0A05">
        <w:rPr>
          <w:sz w:val="22"/>
          <w:szCs w:val="22"/>
          <w:lang w:val="en-US"/>
        </w:rPr>
        <w:t xml:space="preserve"> </w:t>
      </w:r>
      <w:proofErr w:type="spellStart"/>
      <w:r w:rsidR="000602AE" w:rsidRPr="00FB0A05">
        <w:rPr>
          <w:sz w:val="22"/>
          <w:szCs w:val="22"/>
          <w:lang w:val="en-US"/>
        </w:rPr>
        <w:t>Paulist</w:t>
      </w:r>
      <w:proofErr w:type="spellEnd"/>
      <w:r w:rsidR="000602AE" w:rsidRPr="00FB0A05">
        <w:rPr>
          <w:sz w:val="22"/>
          <w:szCs w:val="22"/>
          <w:lang w:val="en-US"/>
        </w:rPr>
        <w:t xml:space="preserve">, New York 1977, 338-446; </w:t>
      </w:r>
      <w:proofErr w:type="spellStart"/>
      <w:r w:rsidR="000602AE" w:rsidRPr="00FB0A05">
        <w:rPr>
          <w:sz w:val="22"/>
          <w:szCs w:val="22"/>
          <w:lang w:val="en-US"/>
        </w:rPr>
        <w:t>trad</w:t>
      </w:r>
      <w:proofErr w:type="spellEnd"/>
      <w:r w:rsidR="000602AE" w:rsidRPr="00FB0A05">
        <w:rPr>
          <w:sz w:val="22"/>
          <w:szCs w:val="22"/>
          <w:lang w:val="en-US"/>
        </w:rPr>
        <w:t xml:space="preserve">. it. in </w:t>
      </w:r>
      <w:proofErr w:type="spellStart"/>
      <w:r w:rsidR="000602AE" w:rsidRPr="00FB0A05">
        <w:rPr>
          <w:rStyle w:val="Corpodeltesto10Corsivo"/>
          <w:sz w:val="22"/>
          <w:szCs w:val="22"/>
          <w:lang w:val="en-US"/>
        </w:rPr>
        <w:t>Regno-att</w:t>
      </w:r>
      <w:proofErr w:type="spellEnd"/>
      <w:r w:rsidR="000602AE" w:rsidRPr="00FB0A05">
        <w:rPr>
          <w:rStyle w:val="Corpodeltesto10Corsivo"/>
          <w:sz w:val="22"/>
          <w:szCs w:val="22"/>
          <w:lang w:val="en-US"/>
        </w:rPr>
        <w:t>.</w:t>
      </w:r>
      <w:r w:rsidR="000602AE" w:rsidRPr="00FB0A05">
        <w:rPr>
          <w:sz w:val="22"/>
          <w:szCs w:val="22"/>
          <w:lang w:val="en-US"/>
        </w:rPr>
        <w:t xml:space="preserve"> </w:t>
      </w:r>
      <w:r w:rsidR="000602AE" w:rsidRPr="00FB0A05">
        <w:rPr>
          <w:sz w:val="22"/>
          <w:szCs w:val="22"/>
        </w:rPr>
        <w:t xml:space="preserve">4,2015,415. Analogamente si esprime un documento della </w:t>
      </w:r>
      <w:proofErr w:type="spellStart"/>
      <w:r w:rsidR="000602AE" w:rsidRPr="00FB0A05">
        <w:rPr>
          <w:sz w:val="22"/>
          <w:szCs w:val="22"/>
        </w:rPr>
        <w:t>Catholic</w:t>
      </w:r>
      <w:proofErr w:type="spellEnd"/>
      <w:r w:rsidR="000602AE" w:rsidRPr="00FB0A05">
        <w:rPr>
          <w:sz w:val="22"/>
          <w:szCs w:val="22"/>
        </w:rPr>
        <w:t xml:space="preserve"> </w:t>
      </w:r>
      <w:proofErr w:type="spellStart"/>
      <w:r w:rsidR="000602AE" w:rsidRPr="00FB0A05">
        <w:rPr>
          <w:sz w:val="22"/>
          <w:szCs w:val="22"/>
        </w:rPr>
        <w:t>Biblical</w:t>
      </w:r>
      <w:proofErr w:type="spellEnd"/>
      <w:r w:rsidR="000602AE" w:rsidRPr="00FB0A05">
        <w:rPr>
          <w:sz w:val="22"/>
          <w:szCs w:val="22"/>
        </w:rPr>
        <w:t xml:space="preserve"> </w:t>
      </w:r>
      <w:proofErr w:type="spellStart"/>
      <w:r w:rsidR="000602AE" w:rsidRPr="00FB0A05">
        <w:rPr>
          <w:sz w:val="22"/>
          <w:szCs w:val="22"/>
        </w:rPr>
        <w:t>Association</w:t>
      </w:r>
      <w:proofErr w:type="spellEnd"/>
      <w:r w:rsidR="000602AE" w:rsidRPr="00FB0A05">
        <w:rPr>
          <w:sz w:val="22"/>
          <w:szCs w:val="22"/>
        </w:rPr>
        <w:t xml:space="preserve"> </w:t>
      </w:r>
      <w:proofErr w:type="spellStart"/>
      <w:r w:rsidR="000602AE" w:rsidRPr="00FB0A05">
        <w:rPr>
          <w:sz w:val="22"/>
          <w:szCs w:val="22"/>
        </w:rPr>
        <w:t>of</w:t>
      </w:r>
      <w:proofErr w:type="spellEnd"/>
      <w:r w:rsidR="000602AE" w:rsidRPr="00FB0A05">
        <w:rPr>
          <w:sz w:val="22"/>
          <w:szCs w:val="22"/>
        </w:rPr>
        <w:t xml:space="preserve"> America: «II Nuovo Testamento per quanto non decisivo in se stesso fa propen</w:t>
      </w:r>
      <w:r w:rsidR="000602AE" w:rsidRPr="00FB0A05">
        <w:rPr>
          <w:sz w:val="22"/>
          <w:szCs w:val="22"/>
        </w:rPr>
        <w:softHyphen/>
        <w:t xml:space="preserve">dere per l’ammissione delle donne al sacerdozio», in </w:t>
      </w:r>
      <w:r w:rsidR="000602AE" w:rsidRPr="00FB0A05">
        <w:rPr>
          <w:rStyle w:val="Corpodeltesto10Corsivo"/>
          <w:sz w:val="22"/>
          <w:szCs w:val="22"/>
        </w:rPr>
        <w:t xml:space="preserve">The </w:t>
      </w:r>
      <w:proofErr w:type="spellStart"/>
      <w:r w:rsidR="000602AE" w:rsidRPr="00FB0A05">
        <w:rPr>
          <w:rStyle w:val="Corpodeltesto10Corsivo"/>
          <w:sz w:val="22"/>
          <w:szCs w:val="22"/>
        </w:rPr>
        <w:t>Catholic</w:t>
      </w:r>
      <w:proofErr w:type="spellEnd"/>
      <w:r w:rsidR="000602AE" w:rsidRPr="00FB0A05">
        <w:rPr>
          <w:rStyle w:val="Corpodeltesto10Corsivo"/>
          <w:sz w:val="22"/>
          <w:szCs w:val="22"/>
        </w:rPr>
        <w:t xml:space="preserve"> </w:t>
      </w:r>
      <w:proofErr w:type="spellStart"/>
      <w:r w:rsidR="000602AE" w:rsidRPr="00FB0A05">
        <w:rPr>
          <w:rStyle w:val="Corpodeltesto10Corsivo"/>
          <w:sz w:val="22"/>
          <w:szCs w:val="22"/>
        </w:rPr>
        <w:t>Biblcal</w:t>
      </w:r>
      <w:proofErr w:type="spellEnd"/>
      <w:r w:rsidR="000602AE" w:rsidRPr="00FB0A05">
        <w:rPr>
          <w:rStyle w:val="Corpodeltesto10Corsivo"/>
          <w:sz w:val="22"/>
          <w:szCs w:val="22"/>
        </w:rPr>
        <w:t xml:space="preserve"> </w:t>
      </w:r>
      <w:proofErr w:type="spellStart"/>
      <w:r w:rsidR="000602AE" w:rsidRPr="00FB0A05">
        <w:rPr>
          <w:rStyle w:val="Corpodeltesto10Corsivo"/>
          <w:sz w:val="22"/>
          <w:szCs w:val="22"/>
        </w:rPr>
        <w:t>Quarterly</w:t>
      </w:r>
      <w:proofErr w:type="spellEnd"/>
      <w:r w:rsidR="000602AE" w:rsidRPr="00FB0A05">
        <w:rPr>
          <w:sz w:val="22"/>
          <w:szCs w:val="22"/>
        </w:rPr>
        <w:t xml:space="preserve"> 41(1979), 608-613, citato da A. </w:t>
      </w:r>
      <w:r w:rsidR="000602AE" w:rsidRPr="00FB0A05">
        <w:rPr>
          <w:rStyle w:val="Corpodeltesto107pt"/>
          <w:sz w:val="22"/>
          <w:szCs w:val="22"/>
        </w:rPr>
        <w:t xml:space="preserve">Piola, </w:t>
      </w:r>
      <w:r w:rsidR="000602AE" w:rsidRPr="00FB0A05">
        <w:rPr>
          <w:rStyle w:val="Corpodeltesto10Corsivo"/>
          <w:sz w:val="22"/>
          <w:szCs w:val="22"/>
        </w:rPr>
        <w:t>Donna e sa</w:t>
      </w:r>
      <w:r w:rsidR="000602AE" w:rsidRPr="00FB0A05">
        <w:rPr>
          <w:rStyle w:val="Corpodeltesto10Corsivo"/>
          <w:sz w:val="22"/>
          <w:szCs w:val="22"/>
        </w:rPr>
        <w:softHyphen/>
        <w:t>cerdozio. Indagine storico-antropologica degli aspetti teologici della or</w:t>
      </w:r>
      <w:r w:rsidR="000602AE" w:rsidRPr="00FB0A05">
        <w:rPr>
          <w:rStyle w:val="Corpodeltesto10Corsivo"/>
          <w:sz w:val="22"/>
          <w:szCs w:val="22"/>
        </w:rPr>
        <w:softHyphen/>
        <w:t>dinazione delle donne,</w:t>
      </w:r>
      <w:r w:rsidR="000602AE" w:rsidRPr="00FB0A05">
        <w:rPr>
          <w:sz w:val="22"/>
          <w:szCs w:val="22"/>
        </w:rPr>
        <w:t xml:space="preserve"> </w:t>
      </w:r>
      <w:proofErr w:type="spellStart"/>
      <w:r w:rsidR="000602AE" w:rsidRPr="00FB0A05">
        <w:rPr>
          <w:sz w:val="22"/>
          <w:szCs w:val="22"/>
        </w:rPr>
        <w:t>EfFatà</w:t>
      </w:r>
      <w:proofErr w:type="spellEnd"/>
      <w:r w:rsidR="000602AE" w:rsidRPr="00FB0A05">
        <w:rPr>
          <w:sz w:val="22"/>
          <w:szCs w:val="22"/>
        </w:rPr>
        <w:t>, Torino 2006, 469s.</w:t>
      </w:r>
    </w:p>
    <w:p w:rsidR="00953E68" w:rsidRPr="00FB0A05" w:rsidRDefault="009808AE" w:rsidP="009808AE">
      <w:pPr>
        <w:pStyle w:val="Corpodeltesto100"/>
        <w:shd w:val="clear" w:color="auto" w:fill="auto"/>
        <w:tabs>
          <w:tab w:val="left" w:pos="474"/>
        </w:tabs>
        <w:spacing w:line="360" w:lineRule="auto"/>
        <w:ind w:right="20"/>
        <w:rPr>
          <w:sz w:val="22"/>
          <w:szCs w:val="22"/>
        </w:rPr>
      </w:pPr>
      <w:r w:rsidRPr="007D12BB">
        <w:rPr>
          <w:b/>
          <w:sz w:val="28"/>
          <w:szCs w:val="22"/>
          <w:vertAlign w:val="superscript"/>
        </w:rPr>
        <w:t>15</w:t>
      </w:r>
      <w:r w:rsidRPr="009808AE">
        <w:rPr>
          <w:sz w:val="28"/>
          <w:szCs w:val="22"/>
        </w:rPr>
        <w:t xml:space="preserve"> </w:t>
      </w:r>
      <w:proofErr w:type="spellStart"/>
      <w:r w:rsidR="000602AE" w:rsidRPr="00FB0A05">
        <w:rPr>
          <w:sz w:val="22"/>
          <w:szCs w:val="22"/>
        </w:rPr>
        <w:t>Cf</w:t>
      </w:r>
      <w:proofErr w:type="spellEnd"/>
      <w:r w:rsidR="000602AE" w:rsidRPr="00FB0A05">
        <w:rPr>
          <w:sz w:val="22"/>
          <w:szCs w:val="22"/>
        </w:rPr>
        <w:t xml:space="preserve">. </w:t>
      </w:r>
      <w:r w:rsidR="000602AE" w:rsidRPr="00FB0A05">
        <w:rPr>
          <w:rStyle w:val="Corpodeltesto107pt"/>
          <w:sz w:val="22"/>
          <w:szCs w:val="22"/>
        </w:rPr>
        <w:t xml:space="preserve">H. </w:t>
      </w:r>
      <w:proofErr w:type="spellStart"/>
      <w:r w:rsidR="000602AE" w:rsidRPr="00FB0A05">
        <w:rPr>
          <w:rStyle w:val="Corpodeltesto107pt"/>
          <w:sz w:val="22"/>
          <w:szCs w:val="22"/>
        </w:rPr>
        <w:t>DENZiNGER</w:t>
      </w:r>
      <w:proofErr w:type="spellEnd"/>
      <w:r w:rsidR="000602AE" w:rsidRPr="00FB0A05">
        <w:rPr>
          <w:rStyle w:val="Corpodeltesto107pt"/>
          <w:sz w:val="22"/>
          <w:szCs w:val="22"/>
        </w:rPr>
        <w:t xml:space="preserve">, </w:t>
      </w:r>
      <w:r w:rsidR="000602AE" w:rsidRPr="00FB0A05">
        <w:rPr>
          <w:sz w:val="22"/>
          <w:szCs w:val="22"/>
        </w:rPr>
        <w:t xml:space="preserve">A. </w:t>
      </w:r>
      <w:r w:rsidR="000602AE" w:rsidRPr="00FB0A05">
        <w:rPr>
          <w:rStyle w:val="Corpodeltesto107pt"/>
          <w:sz w:val="22"/>
          <w:szCs w:val="22"/>
        </w:rPr>
        <w:t xml:space="preserve">SCHÓNMETZER, </w:t>
      </w:r>
      <w:proofErr w:type="spellStart"/>
      <w:r w:rsidR="00EC2403">
        <w:rPr>
          <w:rStyle w:val="Corpodeltesto10Corsivo"/>
          <w:sz w:val="22"/>
          <w:szCs w:val="22"/>
        </w:rPr>
        <w:t>Enchiridion</w:t>
      </w:r>
      <w:proofErr w:type="spellEnd"/>
      <w:r w:rsidR="00EC2403">
        <w:rPr>
          <w:rStyle w:val="Corpodeltesto10Corsivo"/>
          <w:sz w:val="22"/>
          <w:szCs w:val="22"/>
        </w:rPr>
        <w:t xml:space="preserve"> </w:t>
      </w:r>
      <w:proofErr w:type="spellStart"/>
      <w:r w:rsidR="00EC2403">
        <w:rPr>
          <w:rStyle w:val="Corpodeltesto10Corsivo"/>
          <w:sz w:val="22"/>
          <w:szCs w:val="22"/>
        </w:rPr>
        <w:t>Symbolo</w:t>
      </w:r>
      <w:r w:rsidR="000602AE" w:rsidRPr="00FB0A05">
        <w:rPr>
          <w:rStyle w:val="Corpodeltesto10Corsivo"/>
          <w:sz w:val="22"/>
          <w:szCs w:val="22"/>
        </w:rPr>
        <w:t>rum</w:t>
      </w:r>
      <w:proofErr w:type="spellEnd"/>
      <w:r w:rsidR="000602AE" w:rsidRPr="00FB0A05">
        <w:rPr>
          <w:rStyle w:val="Corpodeltesto10Corsivo"/>
          <w:sz w:val="22"/>
          <w:szCs w:val="22"/>
        </w:rPr>
        <w:t>,</w:t>
      </w:r>
      <w:r w:rsidR="000602AE" w:rsidRPr="00FB0A05">
        <w:rPr>
          <w:sz w:val="22"/>
          <w:szCs w:val="22"/>
        </w:rPr>
        <w:t xml:space="preserve"> </w:t>
      </w:r>
      <w:proofErr w:type="spellStart"/>
      <w:r w:rsidR="000602AE" w:rsidRPr="00FB0A05">
        <w:rPr>
          <w:sz w:val="22"/>
          <w:szCs w:val="22"/>
        </w:rPr>
        <w:t>§§</w:t>
      </w:r>
      <w:proofErr w:type="spellEnd"/>
      <w:r w:rsidR="000602AE" w:rsidRPr="00FB0A05">
        <w:rPr>
          <w:sz w:val="22"/>
          <w:szCs w:val="22"/>
        </w:rPr>
        <w:t xml:space="preserve"> 238-249: « </w:t>
      </w:r>
      <w:r w:rsidR="000602AE" w:rsidRPr="00FB0A05">
        <w:rPr>
          <w:rStyle w:val="Corpodeltesto10Corsivo"/>
          <w:sz w:val="22"/>
          <w:szCs w:val="22"/>
        </w:rPr>
        <w:t xml:space="preserve">Ut </w:t>
      </w:r>
      <w:proofErr w:type="spellStart"/>
      <w:r w:rsidR="000602AE" w:rsidRPr="00FB0A05">
        <w:rPr>
          <w:rStyle w:val="Corpodeltesto10Corsivo"/>
          <w:sz w:val="22"/>
          <w:szCs w:val="22"/>
        </w:rPr>
        <w:t>legem</w:t>
      </w:r>
      <w:proofErr w:type="spellEnd"/>
      <w:r w:rsidR="000602AE" w:rsidRPr="00FB0A05">
        <w:rPr>
          <w:rStyle w:val="Corpodeltesto10Corsivo"/>
          <w:sz w:val="22"/>
          <w:szCs w:val="22"/>
        </w:rPr>
        <w:t xml:space="preserve"> </w:t>
      </w:r>
      <w:proofErr w:type="spellStart"/>
      <w:r w:rsidR="000602AE" w:rsidRPr="00FB0A05">
        <w:rPr>
          <w:rStyle w:val="Corpodeltesto10Corsivo"/>
          <w:sz w:val="22"/>
          <w:szCs w:val="22"/>
        </w:rPr>
        <w:t>credendi</w:t>
      </w:r>
      <w:proofErr w:type="spellEnd"/>
      <w:r w:rsidR="000602AE" w:rsidRPr="00FB0A05">
        <w:rPr>
          <w:rStyle w:val="Corpodeltesto10Corsivo"/>
          <w:sz w:val="22"/>
          <w:szCs w:val="22"/>
        </w:rPr>
        <w:t xml:space="preserve"> </w:t>
      </w:r>
      <w:proofErr w:type="spellStart"/>
      <w:r w:rsidR="000602AE" w:rsidRPr="00FB0A05">
        <w:rPr>
          <w:rStyle w:val="Corpodeltesto10Corsivo"/>
          <w:sz w:val="22"/>
          <w:szCs w:val="22"/>
        </w:rPr>
        <w:lastRenderedPageBreak/>
        <w:t>lex</w:t>
      </w:r>
      <w:proofErr w:type="spellEnd"/>
      <w:r w:rsidR="000602AE" w:rsidRPr="00FB0A05">
        <w:rPr>
          <w:rStyle w:val="Corpodeltesto10Corsivo"/>
          <w:sz w:val="22"/>
          <w:szCs w:val="22"/>
        </w:rPr>
        <w:t xml:space="preserve"> </w:t>
      </w:r>
      <w:proofErr w:type="spellStart"/>
      <w:r w:rsidR="000602AE" w:rsidRPr="00FB0A05">
        <w:rPr>
          <w:rStyle w:val="Corpodeltesto10Corsivo"/>
          <w:sz w:val="22"/>
          <w:szCs w:val="22"/>
        </w:rPr>
        <w:t>statuat</w:t>
      </w:r>
      <w:proofErr w:type="spellEnd"/>
      <w:r w:rsidR="000602AE" w:rsidRPr="00FB0A05">
        <w:rPr>
          <w:rStyle w:val="Corpodeltesto10Corsivo"/>
          <w:sz w:val="22"/>
          <w:szCs w:val="22"/>
        </w:rPr>
        <w:t xml:space="preserve"> </w:t>
      </w:r>
      <w:proofErr w:type="spellStart"/>
      <w:r w:rsidR="000602AE" w:rsidRPr="00FB0A05">
        <w:rPr>
          <w:rStyle w:val="Corpodeltesto10Corsivo"/>
          <w:sz w:val="22"/>
          <w:szCs w:val="22"/>
        </w:rPr>
        <w:t>supplicandi</w:t>
      </w:r>
      <w:proofErr w:type="spellEnd"/>
      <w:r w:rsidR="000602AE" w:rsidRPr="00FB0A05">
        <w:rPr>
          <w:rStyle w:val="Corpodeltesto10Corsivo"/>
          <w:sz w:val="22"/>
          <w:szCs w:val="22"/>
        </w:rPr>
        <w:t>»;</w:t>
      </w:r>
      <w:r w:rsidR="000602AE" w:rsidRPr="00FB0A05">
        <w:rPr>
          <w:sz w:val="22"/>
          <w:szCs w:val="22"/>
        </w:rPr>
        <w:t xml:space="preserve"> la for</w:t>
      </w:r>
      <w:r w:rsidR="000602AE" w:rsidRPr="00FB0A05">
        <w:rPr>
          <w:sz w:val="22"/>
          <w:szCs w:val="22"/>
        </w:rPr>
        <w:softHyphen/>
        <w:t xml:space="preserve">mula è tratta </w:t>
      </w:r>
      <w:r w:rsidR="00157DAE">
        <w:rPr>
          <w:rStyle w:val="Corpodeltesto10Corsivo"/>
          <w:sz w:val="22"/>
          <w:szCs w:val="22"/>
        </w:rPr>
        <w:t>dall’</w:t>
      </w:r>
      <w:proofErr w:type="spellStart"/>
      <w:r w:rsidR="00157DAE">
        <w:rPr>
          <w:rStyle w:val="Corpodeltesto10Corsivo"/>
          <w:sz w:val="22"/>
          <w:szCs w:val="22"/>
        </w:rPr>
        <w:t>Indiculus</w:t>
      </w:r>
      <w:proofErr w:type="spellEnd"/>
      <w:r w:rsidR="00157DAE">
        <w:rPr>
          <w:rStyle w:val="Corpodeltesto10Corsivo"/>
          <w:sz w:val="22"/>
          <w:szCs w:val="22"/>
        </w:rPr>
        <w:t xml:space="preserve"> de </w:t>
      </w:r>
      <w:proofErr w:type="spellStart"/>
      <w:r w:rsidR="00157DAE">
        <w:rPr>
          <w:rStyle w:val="Corpodeltesto10Corsivo"/>
          <w:sz w:val="22"/>
          <w:szCs w:val="22"/>
        </w:rPr>
        <w:t>gr</w:t>
      </w:r>
      <w:r w:rsidR="000602AE" w:rsidRPr="00FB0A05">
        <w:rPr>
          <w:rStyle w:val="Corpodeltesto10Corsivo"/>
          <w:sz w:val="22"/>
          <w:szCs w:val="22"/>
        </w:rPr>
        <w:t>a</w:t>
      </w:r>
      <w:r w:rsidR="00157DAE">
        <w:rPr>
          <w:rStyle w:val="Corpodeltesto10Corsivo"/>
          <w:sz w:val="22"/>
          <w:szCs w:val="22"/>
        </w:rPr>
        <w:t>tia</w:t>
      </w:r>
      <w:proofErr w:type="spellEnd"/>
      <w:r w:rsidR="000602AE" w:rsidRPr="00FB0A05">
        <w:rPr>
          <w:rStyle w:val="Corpodeltesto10Corsivo"/>
          <w:sz w:val="22"/>
          <w:szCs w:val="22"/>
        </w:rPr>
        <w:t xml:space="preserve"> Dei,</w:t>
      </w:r>
      <w:r w:rsidR="000602AE" w:rsidRPr="00FB0A05">
        <w:rPr>
          <w:sz w:val="22"/>
          <w:szCs w:val="22"/>
        </w:rPr>
        <w:t xml:space="preserve"> un documento del V seco</w:t>
      </w:r>
      <w:r w:rsidR="000602AE" w:rsidRPr="00FB0A05">
        <w:rPr>
          <w:sz w:val="22"/>
          <w:szCs w:val="22"/>
        </w:rPr>
        <w:softHyphen/>
        <w:t>lo, attribuito tradizionalmente a Prospero d’</w:t>
      </w:r>
      <w:proofErr w:type="spellStart"/>
      <w:r w:rsidR="000602AE" w:rsidRPr="00FB0A05">
        <w:rPr>
          <w:sz w:val="22"/>
          <w:szCs w:val="22"/>
        </w:rPr>
        <w:t>Aquitania</w:t>
      </w:r>
      <w:proofErr w:type="spellEnd"/>
      <w:r w:rsidR="000602AE" w:rsidRPr="00FB0A05">
        <w:rPr>
          <w:sz w:val="22"/>
          <w:szCs w:val="22"/>
        </w:rPr>
        <w:t>.</w:t>
      </w:r>
    </w:p>
    <w:p w:rsidR="00953E68" w:rsidRPr="00FB0A05" w:rsidRDefault="009808AE" w:rsidP="009808AE">
      <w:pPr>
        <w:pStyle w:val="Corpodeltesto100"/>
        <w:shd w:val="clear" w:color="auto" w:fill="auto"/>
        <w:tabs>
          <w:tab w:val="left" w:pos="470"/>
        </w:tabs>
        <w:spacing w:line="360" w:lineRule="auto"/>
        <w:ind w:right="20"/>
        <w:rPr>
          <w:sz w:val="22"/>
          <w:szCs w:val="22"/>
        </w:rPr>
      </w:pPr>
      <w:r w:rsidRPr="007D12BB">
        <w:rPr>
          <w:b/>
          <w:sz w:val="22"/>
          <w:szCs w:val="22"/>
        </w:rPr>
        <w:t>16</w:t>
      </w:r>
      <w:r>
        <w:rPr>
          <w:sz w:val="22"/>
          <w:szCs w:val="22"/>
        </w:rPr>
        <w:t xml:space="preserve"> </w:t>
      </w:r>
      <w:proofErr w:type="spellStart"/>
      <w:r w:rsidR="000602AE" w:rsidRPr="00FB0A05">
        <w:rPr>
          <w:sz w:val="22"/>
          <w:szCs w:val="22"/>
        </w:rPr>
        <w:t>Cf</w:t>
      </w:r>
      <w:proofErr w:type="spellEnd"/>
      <w:r w:rsidR="000602AE" w:rsidRPr="00FB0A05">
        <w:rPr>
          <w:sz w:val="22"/>
          <w:szCs w:val="22"/>
        </w:rPr>
        <w:t xml:space="preserve">. al riguardo </w:t>
      </w:r>
      <w:proofErr w:type="spellStart"/>
      <w:r w:rsidR="000602AE" w:rsidRPr="00FB0A05">
        <w:rPr>
          <w:sz w:val="22"/>
          <w:szCs w:val="22"/>
        </w:rPr>
        <w:t>U.G.G.</w:t>
      </w:r>
      <w:proofErr w:type="spellEnd"/>
      <w:r w:rsidR="000602AE" w:rsidRPr="00FB0A05">
        <w:rPr>
          <w:sz w:val="22"/>
          <w:szCs w:val="22"/>
        </w:rPr>
        <w:t xml:space="preserve"> </w:t>
      </w:r>
      <w:proofErr w:type="spellStart"/>
      <w:r w:rsidR="000602AE" w:rsidRPr="00FB0A05">
        <w:rPr>
          <w:rStyle w:val="Corpodeltesto107ptMaiuscoletto"/>
          <w:sz w:val="22"/>
          <w:szCs w:val="22"/>
        </w:rPr>
        <w:t>Derungs</w:t>
      </w:r>
      <w:proofErr w:type="spellEnd"/>
      <w:r w:rsidR="000602AE" w:rsidRPr="00FB0A05">
        <w:rPr>
          <w:rStyle w:val="Corpodeltesto107ptMaiuscoletto"/>
          <w:sz w:val="22"/>
          <w:szCs w:val="22"/>
        </w:rPr>
        <w:t xml:space="preserve">, </w:t>
      </w:r>
      <w:r w:rsidR="000602AE" w:rsidRPr="00FB0A05">
        <w:rPr>
          <w:sz w:val="22"/>
          <w:szCs w:val="22"/>
        </w:rPr>
        <w:t xml:space="preserve">M.C. </w:t>
      </w:r>
      <w:r w:rsidR="000602AE" w:rsidRPr="00FB0A05">
        <w:rPr>
          <w:rStyle w:val="Corpodeltesto107pt"/>
          <w:sz w:val="22"/>
          <w:szCs w:val="22"/>
        </w:rPr>
        <w:t xml:space="preserve">BARTOLOMEI, </w:t>
      </w:r>
      <w:r w:rsidR="00EC2403">
        <w:rPr>
          <w:sz w:val="22"/>
          <w:szCs w:val="22"/>
        </w:rPr>
        <w:t>«</w:t>
      </w:r>
      <w:proofErr w:type="spellStart"/>
      <w:r w:rsidR="00EC2403">
        <w:rPr>
          <w:sz w:val="22"/>
          <w:szCs w:val="22"/>
        </w:rPr>
        <w:t>Sa</w:t>
      </w:r>
      <w:r w:rsidR="000602AE" w:rsidRPr="00FB0A05">
        <w:rPr>
          <w:sz w:val="22"/>
          <w:szCs w:val="22"/>
        </w:rPr>
        <w:t>cerdozio-sacrificio</w:t>
      </w:r>
      <w:proofErr w:type="spellEnd"/>
      <w:r w:rsidR="000602AE" w:rsidRPr="00FB0A05">
        <w:rPr>
          <w:sz w:val="22"/>
          <w:szCs w:val="22"/>
        </w:rPr>
        <w:t>: aporie e conseguenze di un circolo ermeneuti</w:t>
      </w:r>
      <w:r w:rsidR="000602AE" w:rsidRPr="00FB0A05">
        <w:rPr>
          <w:sz w:val="22"/>
          <w:szCs w:val="22"/>
        </w:rPr>
        <w:softHyphen/>
        <w:t xml:space="preserve">co», in </w:t>
      </w:r>
      <w:r w:rsidR="000602AE" w:rsidRPr="00FB0A05">
        <w:rPr>
          <w:rStyle w:val="Corpodeltesto10Corsivo"/>
          <w:sz w:val="22"/>
          <w:szCs w:val="22"/>
        </w:rPr>
        <w:t>Anatemi di ieri sfide di oggi. Contrappunti di genere nella rilet</w:t>
      </w:r>
      <w:r w:rsidR="000602AE" w:rsidRPr="00FB0A05">
        <w:rPr>
          <w:rStyle w:val="Corpodeltesto10Corsivo"/>
          <w:sz w:val="22"/>
          <w:szCs w:val="22"/>
        </w:rPr>
        <w:softHyphen/>
        <w:t>tura del concilio di Trento</w:t>
      </w:r>
      <w:r w:rsidR="000602AE" w:rsidRPr="00FB0A05">
        <w:rPr>
          <w:sz w:val="22"/>
          <w:szCs w:val="22"/>
        </w:rPr>
        <w:t xml:space="preserve">, a cura di M. </w:t>
      </w:r>
      <w:proofErr w:type="spellStart"/>
      <w:r w:rsidR="000602AE" w:rsidRPr="00FB0A05">
        <w:rPr>
          <w:sz w:val="22"/>
          <w:szCs w:val="22"/>
        </w:rPr>
        <w:t>Perroni</w:t>
      </w:r>
      <w:proofErr w:type="spellEnd"/>
      <w:r w:rsidR="000602AE" w:rsidRPr="00FB0A05">
        <w:rPr>
          <w:sz w:val="22"/>
          <w:szCs w:val="22"/>
        </w:rPr>
        <w:t xml:space="preserve">, A. </w:t>
      </w:r>
      <w:proofErr w:type="spellStart"/>
      <w:r w:rsidR="000602AE" w:rsidRPr="00FB0A05">
        <w:rPr>
          <w:sz w:val="22"/>
          <w:szCs w:val="22"/>
        </w:rPr>
        <w:t>Autiero</w:t>
      </w:r>
      <w:proofErr w:type="spellEnd"/>
      <w:r w:rsidR="000602AE" w:rsidRPr="00FB0A05">
        <w:rPr>
          <w:sz w:val="22"/>
          <w:szCs w:val="22"/>
        </w:rPr>
        <w:t xml:space="preserve">, </w:t>
      </w:r>
      <w:r w:rsidR="000602AE" w:rsidRPr="00FB0A05">
        <w:rPr>
          <w:rStyle w:val="Corpodeltesto107pt"/>
          <w:sz w:val="22"/>
          <w:szCs w:val="22"/>
        </w:rPr>
        <w:t xml:space="preserve">EDB, </w:t>
      </w:r>
      <w:r w:rsidR="000602AE" w:rsidRPr="00FB0A05">
        <w:rPr>
          <w:sz w:val="22"/>
          <w:szCs w:val="22"/>
        </w:rPr>
        <w:t>Bologna 2011, 129-148.</w:t>
      </w:r>
    </w:p>
    <w:p w:rsidR="00953E68" w:rsidRPr="00FB0A05" w:rsidRDefault="009808AE" w:rsidP="00CB44E2">
      <w:pPr>
        <w:pStyle w:val="Corpodeltesto100"/>
        <w:numPr>
          <w:ilvl w:val="0"/>
          <w:numId w:val="8"/>
        </w:numPr>
        <w:shd w:val="clear" w:color="auto" w:fill="auto"/>
        <w:tabs>
          <w:tab w:val="left" w:pos="474"/>
        </w:tabs>
        <w:spacing w:line="360" w:lineRule="auto"/>
        <w:ind w:left="20" w:right="20" w:firstLine="280"/>
        <w:rPr>
          <w:sz w:val="22"/>
          <w:szCs w:val="22"/>
        </w:rPr>
      </w:pPr>
      <w:r>
        <w:rPr>
          <w:sz w:val="22"/>
          <w:szCs w:val="22"/>
        </w:rPr>
        <w:t xml:space="preserve"> </w:t>
      </w:r>
      <w:proofErr w:type="spellStart"/>
      <w:r w:rsidR="000602AE" w:rsidRPr="00FB0A05">
        <w:rPr>
          <w:sz w:val="22"/>
          <w:szCs w:val="22"/>
        </w:rPr>
        <w:t>Cf</w:t>
      </w:r>
      <w:proofErr w:type="spellEnd"/>
      <w:r w:rsidR="000602AE" w:rsidRPr="00FB0A05">
        <w:rPr>
          <w:sz w:val="22"/>
          <w:szCs w:val="22"/>
        </w:rPr>
        <w:t xml:space="preserve">. F. </w:t>
      </w:r>
      <w:proofErr w:type="spellStart"/>
      <w:r w:rsidR="000602AE" w:rsidRPr="00FB0A05">
        <w:rPr>
          <w:rStyle w:val="Corpodeltesto107ptMaiuscoletto"/>
          <w:sz w:val="22"/>
          <w:szCs w:val="22"/>
        </w:rPr>
        <w:t>Mussner</w:t>
      </w:r>
      <w:proofErr w:type="spellEnd"/>
      <w:r w:rsidR="000602AE" w:rsidRPr="00FB0A05">
        <w:rPr>
          <w:rStyle w:val="Corpodeltesto107ptMaiuscoletto"/>
          <w:sz w:val="22"/>
          <w:szCs w:val="22"/>
        </w:rPr>
        <w:t xml:space="preserve">, </w:t>
      </w:r>
      <w:proofErr w:type="spellStart"/>
      <w:r w:rsidR="000602AE" w:rsidRPr="00FB0A05">
        <w:rPr>
          <w:rStyle w:val="Corpodeltesto10Corsivo"/>
          <w:sz w:val="22"/>
          <w:szCs w:val="22"/>
        </w:rPr>
        <w:t>Dos</w:t>
      </w:r>
      <w:proofErr w:type="spellEnd"/>
      <w:r w:rsidR="000602AE" w:rsidRPr="00FB0A05">
        <w:rPr>
          <w:rStyle w:val="Corpodeltesto10Corsivo"/>
          <w:sz w:val="22"/>
          <w:szCs w:val="22"/>
        </w:rPr>
        <w:t xml:space="preserve"> </w:t>
      </w:r>
      <w:proofErr w:type="spellStart"/>
      <w:r w:rsidR="000602AE" w:rsidRPr="00FB0A05">
        <w:rPr>
          <w:rStyle w:val="Corpodeltesto10Corsivo"/>
          <w:sz w:val="22"/>
          <w:szCs w:val="22"/>
        </w:rPr>
        <w:t>Wesen</w:t>
      </w:r>
      <w:proofErr w:type="spellEnd"/>
      <w:r w:rsidR="000602AE" w:rsidRPr="00FB0A05">
        <w:rPr>
          <w:rStyle w:val="Corpodeltesto10Corsivo"/>
          <w:sz w:val="22"/>
          <w:szCs w:val="22"/>
        </w:rPr>
        <w:t xml:space="preserve"> </w:t>
      </w:r>
      <w:proofErr w:type="spellStart"/>
      <w:r w:rsidR="000602AE" w:rsidRPr="00FB0A05">
        <w:rPr>
          <w:rStyle w:val="Corpodeltesto10Corsivo"/>
          <w:sz w:val="22"/>
          <w:szCs w:val="22"/>
        </w:rPr>
        <w:t>des</w:t>
      </w:r>
      <w:proofErr w:type="spellEnd"/>
      <w:r w:rsidR="000602AE" w:rsidRPr="00FB0A05">
        <w:rPr>
          <w:rStyle w:val="Corpodeltesto10Corsivo"/>
          <w:sz w:val="22"/>
          <w:szCs w:val="22"/>
        </w:rPr>
        <w:t xml:space="preserve"> </w:t>
      </w:r>
      <w:proofErr w:type="spellStart"/>
      <w:r w:rsidR="000602AE" w:rsidRPr="00FB0A05">
        <w:rPr>
          <w:rStyle w:val="Corpodeltesto10Corsivo"/>
          <w:sz w:val="22"/>
          <w:szCs w:val="22"/>
        </w:rPr>
        <w:t>Christentum</w:t>
      </w:r>
      <w:proofErr w:type="spellEnd"/>
      <w:r w:rsidR="000602AE" w:rsidRPr="00FB0A05">
        <w:rPr>
          <w:rStyle w:val="Corpodeltesto10Corsivo"/>
          <w:sz w:val="22"/>
          <w:szCs w:val="22"/>
        </w:rPr>
        <w:t xml:space="preserve"> </w:t>
      </w:r>
      <w:proofErr w:type="spellStart"/>
      <w:r w:rsidR="000602AE" w:rsidRPr="00FB0A05">
        <w:rPr>
          <w:rStyle w:val="Corpodeltesto10Corsivo"/>
          <w:sz w:val="22"/>
          <w:szCs w:val="22"/>
        </w:rPr>
        <w:t>ist</w:t>
      </w:r>
      <w:proofErr w:type="spellEnd"/>
      <w:r w:rsidR="000602AE" w:rsidRPr="00FB0A05">
        <w:rPr>
          <w:sz w:val="22"/>
          <w:szCs w:val="22"/>
        </w:rPr>
        <w:t xml:space="preserve"> </w:t>
      </w:r>
      <w:proofErr w:type="spellStart"/>
      <w:r w:rsidR="000602AE" w:rsidRPr="00FB0A05">
        <w:rPr>
          <w:sz w:val="22"/>
          <w:szCs w:val="22"/>
        </w:rPr>
        <w:t>synesthiein</w:t>
      </w:r>
      <w:proofErr w:type="spellEnd"/>
      <w:r w:rsidR="000602AE" w:rsidRPr="00FB0A05">
        <w:rPr>
          <w:sz w:val="22"/>
          <w:szCs w:val="22"/>
        </w:rPr>
        <w:t xml:space="preserve"> (l’essenza del cristianesimo è </w:t>
      </w:r>
      <w:proofErr w:type="spellStart"/>
      <w:r w:rsidR="000602AE" w:rsidRPr="00FB0A05">
        <w:rPr>
          <w:rStyle w:val="Corpodeltesto10Corsivo"/>
          <w:sz w:val="22"/>
          <w:szCs w:val="22"/>
        </w:rPr>
        <w:t>synesthiein</w:t>
      </w:r>
      <w:proofErr w:type="spellEnd"/>
      <w:r w:rsidR="000602AE" w:rsidRPr="00FB0A05">
        <w:rPr>
          <w:rStyle w:val="Corpodeltesto10Corsivo"/>
          <w:sz w:val="22"/>
          <w:szCs w:val="22"/>
        </w:rPr>
        <w:t>,</w:t>
      </w:r>
      <w:r w:rsidR="000602AE" w:rsidRPr="00FB0A05">
        <w:rPr>
          <w:sz w:val="22"/>
          <w:szCs w:val="22"/>
        </w:rPr>
        <w:t xml:space="preserve"> il condividere la mensa, </w:t>
      </w:r>
      <w:proofErr w:type="spellStart"/>
      <w:r w:rsidR="000602AE" w:rsidRPr="00FB0A05">
        <w:rPr>
          <w:rStyle w:val="Corpodeltesto10Corsivo"/>
          <w:sz w:val="22"/>
          <w:szCs w:val="22"/>
        </w:rPr>
        <w:t>nda</w:t>
      </w:r>
      <w:proofErr w:type="spellEnd"/>
      <w:r w:rsidR="000602AE" w:rsidRPr="00FB0A05">
        <w:rPr>
          <w:rStyle w:val="Corpodeltesto10Corsivo"/>
          <w:sz w:val="22"/>
          <w:szCs w:val="22"/>
        </w:rPr>
        <w:t>)</w:t>
      </w:r>
      <w:r w:rsidR="000602AE" w:rsidRPr="00FB0A05">
        <w:rPr>
          <w:sz w:val="22"/>
          <w:szCs w:val="22"/>
        </w:rPr>
        <w:t xml:space="preserve">, citato in G. </w:t>
      </w:r>
      <w:proofErr w:type="spellStart"/>
      <w:r w:rsidR="000602AE" w:rsidRPr="00FB0A05">
        <w:rPr>
          <w:rStyle w:val="Corpodeltesto107ptMaiuscoletto"/>
          <w:sz w:val="22"/>
          <w:szCs w:val="22"/>
        </w:rPr>
        <w:t>Ruggieri</w:t>
      </w:r>
      <w:proofErr w:type="spellEnd"/>
      <w:r w:rsidR="000602AE" w:rsidRPr="00FB0A05">
        <w:rPr>
          <w:rStyle w:val="Corpodeltesto107ptMaiuscoletto"/>
          <w:sz w:val="22"/>
          <w:szCs w:val="22"/>
        </w:rPr>
        <w:t xml:space="preserve">, </w:t>
      </w:r>
      <w:r w:rsidR="000602AE" w:rsidRPr="00FB0A05">
        <w:rPr>
          <w:sz w:val="22"/>
          <w:szCs w:val="22"/>
        </w:rPr>
        <w:t xml:space="preserve">«Dio - straniero nella Chiesa?», in </w:t>
      </w:r>
      <w:r w:rsidR="000602AE" w:rsidRPr="00FB0A05">
        <w:rPr>
          <w:rStyle w:val="Corpodeltesto10Corsivo"/>
          <w:sz w:val="22"/>
          <w:szCs w:val="22"/>
        </w:rPr>
        <w:t>Pro</w:t>
      </w:r>
      <w:r w:rsidR="000602AE" w:rsidRPr="00FB0A05">
        <w:rPr>
          <w:rStyle w:val="Corpodeltesto10Corsivo"/>
          <w:sz w:val="22"/>
          <w:szCs w:val="22"/>
        </w:rPr>
        <w:softHyphen/>
        <w:t>testantesimo,</w:t>
      </w:r>
      <w:r w:rsidR="000602AE" w:rsidRPr="00FB0A05">
        <w:rPr>
          <w:sz w:val="22"/>
          <w:szCs w:val="22"/>
        </w:rPr>
        <w:t xml:space="preserve"> 52(1997) 2-3, 99-127; riferimento a p. 107, nota 11.</w:t>
      </w:r>
    </w:p>
    <w:p w:rsidR="00953E68" w:rsidRPr="00FB0A05" w:rsidRDefault="000602AE" w:rsidP="00CB44E2">
      <w:pPr>
        <w:pStyle w:val="Corpodeltesto100"/>
        <w:numPr>
          <w:ilvl w:val="0"/>
          <w:numId w:val="8"/>
        </w:numPr>
        <w:shd w:val="clear" w:color="auto" w:fill="auto"/>
        <w:tabs>
          <w:tab w:val="left" w:pos="459"/>
        </w:tabs>
        <w:spacing w:line="360" w:lineRule="auto"/>
        <w:ind w:left="20" w:right="20" w:firstLine="280"/>
        <w:rPr>
          <w:sz w:val="22"/>
          <w:szCs w:val="22"/>
        </w:rPr>
      </w:pPr>
      <w:r w:rsidRPr="00FB0A05">
        <w:rPr>
          <w:sz w:val="22"/>
          <w:szCs w:val="22"/>
        </w:rPr>
        <w:t xml:space="preserve">Sulla forza, i limiti e i pericoli di insistere su questa metafora, sia lecito rinviare a M.C. </w:t>
      </w:r>
      <w:r w:rsidRPr="00FB0A05">
        <w:rPr>
          <w:rStyle w:val="Corpodeltesto107pt"/>
          <w:sz w:val="22"/>
          <w:szCs w:val="22"/>
        </w:rPr>
        <w:t xml:space="preserve">BARTOLOMEI, </w:t>
      </w:r>
      <w:r w:rsidRPr="00FB0A05">
        <w:rPr>
          <w:sz w:val="22"/>
          <w:szCs w:val="22"/>
        </w:rPr>
        <w:t xml:space="preserve">«Lo Spirito e la sposa dicono “Vieni!” </w:t>
      </w:r>
      <w:r w:rsidR="009808AE">
        <w:rPr>
          <w:sz w:val="22"/>
          <w:szCs w:val="22"/>
        </w:rPr>
        <w:t xml:space="preserve">   </w:t>
      </w:r>
      <w:r w:rsidRPr="00FB0A05">
        <w:rPr>
          <w:sz w:val="22"/>
          <w:szCs w:val="22"/>
        </w:rPr>
        <w:t xml:space="preserve">(Apocalisse 22,17). Potenza e limiti di una metafora», in </w:t>
      </w:r>
      <w:r w:rsidRPr="00FB0A05">
        <w:rPr>
          <w:rStyle w:val="Corpodeltesto10Corsivo"/>
          <w:sz w:val="22"/>
          <w:szCs w:val="22"/>
        </w:rPr>
        <w:t>Passione per la teologia,</w:t>
      </w:r>
      <w:r w:rsidRPr="00FB0A05">
        <w:rPr>
          <w:sz w:val="22"/>
          <w:szCs w:val="22"/>
        </w:rPr>
        <w:t xml:space="preserve"> a cura di C. </w:t>
      </w:r>
      <w:proofErr w:type="spellStart"/>
      <w:r w:rsidRPr="00FB0A05">
        <w:rPr>
          <w:sz w:val="22"/>
          <w:szCs w:val="22"/>
        </w:rPr>
        <w:t>Aiosa</w:t>
      </w:r>
      <w:proofErr w:type="spellEnd"/>
      <w:r w:rsidRPr="00FB0A05">
        <w:rPr>
          <w:sz w:val="22"/>
          <w:szCs w:val="22"/>
        </w:rPr>
        <w:t xml:space="preserve">, F. </w:t>
      </w:r>
      <w:proofErr w:type="spellStart"/>
      <w:r w:rsidRPr="00FB0A05">
        <w:rPr>
          <w:sz w:val="22"/>
          <w:szCs w:val="22"/>
        </w:rPr>
        <w:t>Bosin</w:t>
      </w:r>
      <w:proofErr w:type="spellEnd"/>
      <w:r w:rsidRPr="00FB0A05">
        <w:rPr>
          <w:sz w:val="22"/>
          <w:szCs w:val="22"/>
        </w:rPr>
        <w:t xml:space="preserve">, </w:t>
      </w:r>
      <w:proofErr w:type="spellStart"/>
      <w:r w:rsidRPr="00FB0A05">
        <w:rPr>
          <w:sz w:val="22"/>
          <w:szCs w:val="22"/>
        </w:rPr>
        <w:t>Effatà</w:t>
      </w:r>
      <w:proofErr w:type="spellEnd"/>
      <w:r w:rsidRPr="00FB0A05">
        <w:rPr>
          <w:sz w:val="22"/>
          <w:szCs w:val="22"/>
        </w:rPr>
        <w:t>, Torino 2016,163-177.</w:t>
      </w:r>
    </w:p>
    <w:p w:rsidR="00953E68" w:rsidRPr="00FB0A05" w:rsidRDefault="000602AE" w:rsidP="00CB44E2">
      <w:pPr>
        <w:pStyle w:val="Corpodeltesto50"/>
        <w:numPr>
          <w:ilvl w:val="0"/>
          <w:numId w:val="8"/>
        </w:numPr>
        <w:shd w:val="clear" w:color="auto" w:fill="auto"/>
        <w:tabs>
          <w:tab w:val="left" w:pos="430"/>
        </w:tabs>
        <w:spacing w:line="360" w:lineRule="auto"/>
        <w:ind w:left="20" w:right="20" w:firstLine="280"/>
        <w:jc w:val="both"/>
        <w:rPr>
          <w:sz w:val="22"/>
          <w:szCs w:val="22"/>
        </w:rPr>
      </w:pPr>
      <w:r w:rsidRPr="00FB0A05">
        <w:rPr>
          <w:rStyle w:val="Corpodeltesto57ptNoncorsivo"/>
          <w:sz w:val="22"/>
          <w:szCs w:val="22"/>
        </w:rPr>
        <w:t xml:space="preserve">S. </w:t>
      </w:r>
      <w:proofErr w:type="spellStart"/>
      <w:r w:rsidRPr="00FB0A05">
        <w:rPr>
          <w:rStyle w:val="Corpodeltesto57ptNoncorsivo"/>
          <w:sz w:val="22"/>
          <w:szCs w:val="22"/>
        </w:rPr>
        <w:t>Dianich</w:t>
      </w:r>
      <w:proofErr w:type="spellEnd"/>
      <w:r w:rsidRPr="00FB0A05">
        <w:rPr>
          <w:rStyle w:val="Corpodeltesto57ptNoncorsivo"/>
          <w:sz w:val="22"/>
          <w:szCs w:val="22"/>
        </w:rPr>
        <w:t xml:space="preserve">, </w:t>
      </w:r>
      <w:r w:rsidRPr="00FB0A05">
        <w:rPr>
          <w:sz w:val="22"/>
          <w:szCs w:val="22"/>
        </w:rPr>
        <w:t>Teologia del ministero ordinato. Una interpretazio</w:t>
      </w:r>
      <w:r w:rsidRPr="00FB0A05">
        <w:rPr>
          <w:sz w:val="22"/>
          <w:szCs w:val="22"/>
        </w:rPr>
        <w:softHyphen/>
        <w:t>ne</w:t>
      </w:r>
      <w:r w:rsidR="00157DAE">
        <w:rPr>
          <w:sz w:val="22"/>
          <w:szCs w:val="22"/>
        </w:rPr>
        <w:t xml:space="preserve"> </w:t>
      </w:r>
      <w:r w:rsidRPr="00FB0A05">
        <w:rPr>
          <w:sz w:val="22"/>
          <w:szCs w:val="22"/>
        </w:rPr>
        <w:t>ecclesiologica,</w:t>
      </w:r>
      <w:r w:rsidRPr="00FB0A05">
        <w:rPr>
          <w:rStyle w:val="Corpodeltesto5Noncorsivo"/>
          <w:sz w:val="22"/>
          <w:szCs w:val="22"/>
        </w:rPr>
        <w:t xml:space="preserve"> Paoline, Roma 1984, 283.</w:t>
      </w:r>
    </w:p>
    <w:p w:rsidR="00953E68" w:rsidRPr="00FB0A05" w:rsidRDefault="000602AE" w:rsidP="00CB44E2">
      <w:pPr>
        <w:pStyle w:val="Corpodeltesto100"/>
        <w:numPr>
          <w:ilvl w:val="0"/>
          <w:numId w:val="8"/>
        </w:numPr>
        <w:shd w:val="clear" w:color="auto" w:fill="auto"/>
        <w:tabs>
          <w:tab w:val="left" w:pos="474"/>
        </w:tabs>
        <w:spacing w:line="360" w:lineRule="auto"/>
        <w:ind w:left="20" w:right="20" w:firstLine="280"/>
        <w:rPr>
          <w:sz w:val="22"/>
          <w:szCs w:val="22"/>
        </w:rPr>
      </w:pPr>
      <w:r w:rsidRPr="00FB0A05">
        <w:rPr>
          <w:rStyle w:val="Corpodeltesto107pt"/>
          <w:sz w:val="22"/>
          <w:szCs w:val="22"/>
        </w:rPr>
        <w:t xml:space="preserve">Sacra Congregazione per la dottrina della fede, </w:t>
      </w:r>
      <w:r w:rsidRPr="00FB0A05">
        <w:rPr>
          <w:sz w:val="22"/>
          <w:szCs w:val="22"/>
        </w:rPr>
        <w:t>di</w:t>
      </w:r>
      <w:r w:rsidRPr="00FB0A05">
        <w:rPr>
          <w:sz w:val="22"/>
          <w:szCs w:val="22"/>
        </w:rPr>
        <w:softHyphen/>
        <w:t xml:space="preserve">chiarazione </w:t>
      </w:r>
      <w:r w:rsidRPr="00FB0A05">
        <w:rPr>
          <w:rStyle w:val="Corpodeltesto10Corsivo"/>
          <w:sz w:val="22"/>
          <w:szCs w:val="22"/>
        </w:rPr>
        <w:t xml:space="preserve">Inter </w:t>
      </w:r>
      <w:proofErr w:type="spellStart"/>
      <w:r w:rsidRPr="00FB0A05">
        <w:rPr>
          <w:rStyle w:val="Corpodeltesto10Corsivo"/>
          <w:sz w:val="22"/>
          <w:szCs w:val="22"/>
        </w:rPr>
        <w:t>insignores</w:t>
      </w:r>
      <w:proofErr w:type="spellEnd"/>
      <w:r w:rsidRPr="00FB0A05">
        <w:rPr>
          <w:sz w:val="22"/>
          <w:szCs w:val="22"/>
        </w:rPr>
        <w:t xml:space="preserve"> circa la questione dell’ammissione delle donne al sacerdozio ministeriale, 15.10.1976: AAS 69 (1977), 98- 116; £75/2110.</w:t>
      </w:r>
    </w:p>
    <w:p w:rsidR="00953E68" w:rsidRPr="00FB0A05" w:rsidRDefault="000602AE" w:rsidP="00CB44E2">
      <w:pPr>
        <w:pStyle w:val="Corpodeltesto160"/>
        <w:numPr>
          <w:ilvl w:val="0"/>
          <w:numId w:val="8"/>
        </w:numPr>
        <w:shd w:val="clear" w:color="auto" w:fill="auto"/>
        <w:tabs>
          <w:tab w:val="left" w:pos="437"/>
        </w:tabs>
        <w:spacing w:line="360" w:lineRule="auto"/>
        <w:ind w:left="20"/>
        <w:rPr>
          <w:sz w:val="22"/>
          <w:szCs w:val="22"/>
        </w:rPr>
      </w:pPr>
      <w:r w:rsidRPr="00FB0A05">
        <w:rPr>
          <w:sz w:val="22"/>
          <w:szCs w:val="22"/>
        </w:rPr>
        <w:t>Ivi.</w:t>
      </w:r>
    </w:p>
    <w:p w:rsidR="00953E68" w:rsidRPr="00FB0A05" w:rsidRDefault="000602AE" w:rsidP="00CB44E2">
      <w:pPr>
        <w:pStyle w:val="Corpodeltesto100"/>
        <w:numPr>
          <w:ilvl w:val="0"/>
          <w:numId w:val="8"/>
        </w:numPr>
        <w:shd w:val="clear" w:color="auto" w:fill="auto"/>
        <w:tabs>
          <w:tab w:val="left" w:pos="474"/>
        </w:tabs>
        <w:spacing w:line="360" w:lineRule="auto"/>
        <w:ind w:left="20" w:right="20" w:firstLine="280"/>
        <w:rPr>
          <w:sz w:val="22"/>
          <w:szCs w:val="22"/>
        </w:rPr>
      </w:pPr>
      <w:r w:rsidRPr="00FB0A05">
        <w:rPr>
          <w:sz w:val="22"/>
          <w:szCs w:val="22"/>
        </w:rPr>
        <w:t>«Allo stesso modo, l’assorbimento dell’umano nell’univocità di una figura maschile, patriarcale e onnipotente, ha condannato, nei secoli, all’oscurità e al</w:t>
      </w:r>
      <w:r w:rsidR="00A3747C">
        <w:rPr>
          <w:sz w:val="22"/>
          <w:szCs w:val="22"/>
        </w:rPr>
        <w:t>l’</w:t>
      </w:r>
      <w:r w:rsidRPr="00FB0A05">
        <w:rPr>
          <w:sz w:val="22"/>
          <w:szCs w:val="22"/>
        </w:rPr>
        <w:t>insignificanza la figura femminile, sentita più vicina alla natura, lasciando alla fine impoverito lo stesso ma</w:t>
      </w:r>
      <w:r w:rsidRPr="00FB0A05">
        <w:rPr>
          <w:sz w:val="22"/>
          <w:szCs w:val="22"/>
        </w:rPr>
        <w:softHyphen/>
        <w:t xml:space="preserve">schio»: </w:t>
      </w:r>
      <w:r w:rsidR="00A3747C">
        <w:rPr>
          <w:rStyle w:val="Corpodeltesto107pt"/>
          <w:sz w:val="22"/>
          <w:szCs w:val="22"/>
        </w:rPr>
        <w:t>N. NEGRETTI</w:t>
      </w:r>
      <w:r w:rsidRPr="00FB0A05">
        <w:rPr>
          <w:rStyle w:val="Corpodeltesto107pt"/>
          <w:sz w:val="22"/>
          <w:szCs w:val="22"/>
        </w:rPr>
        <w:t xml:space="preserve">, </w:t>
      </w:r>
      <w:proofErr w:type="spellStart"/>
      <w:r w:rsidRPr="00FB0A05">
        <w:rPr>
          <w:rStyle w:val="Corpodeltesto1085ptCorsivo"/>
          <w:sz w:val="22"/>
          <w:szCs w:val="22"/>
        </w:rPr>
        <w:t>Matrimanio</w:t>
      </w:r>
      <w:proofErr w:type="spellEnd"/>
      <w:r w:rsidRPr="00FB0A05">
        <w:rPr>
          <w:rStyle w:val="Corpodeltesto1085pt"/>
          <w:sz w:val="22"/>
          <w:szCs w:val="22"/>
        </w:rPr>
        <w:t xml:space="preserve"> </w:t>
      </w:r>
      <w:r w:rsidRPr="00FB0A05">
        <w:rPr>
          <w:sz w:val="22"/>
          <w:szCs w:val="22"/>
        </w:rPr>
        <w:t>XLI(2016) 3, 24.</w:t>
      </w:r>
    </w:p>
    <w:p w:rsidR="00953E68" w:rsidRPr="00FB0A05" w:rsidRDefault="000602AE" w:rsidP="00CB44E2">
      <w:pPr>
        <w:pStyle w:val="Corpodeltesto100"/>
        <w:numPr>
          <w:ilvl w:val="0"/>
          <w:numId w:val="8"/>
        </w:numPr>
        <w:shd w:val="clear" w:color="auto" w:fill="auto"/>
        <w:tabs>
          <w:tab w:val="left" w:pos="524"/>
        </w:tabs>
        <w:spacing w:line="360" w:lineRule="auto"/>
        <w:ind w:left="20" w:right="20" w:firstLine="280"/>
        <w:rPr>
          <w:sz w:val="22"/>
          <w:szCs w:val="22"/>
        </w:rPr>
      </w:pPr>
      <w:r w:rsidRPr="00FB0A05">
        <w:rPr>
          <w:sz w:val="22"/>
          <w:szCs w:val="22"/>
        </w:rPr>
        <w:t xml:space="preserve">Certo, pensando ai grandi monoteismi, vanno menzionate le sinagoghe alternative; le </w:t>
      </w:r>
      <w:r w:rsidRPr="00FB0A05">
        <w:rPr>
          <w:rStyle w:val="Corpodeltesto10Corsivo"/>
          <w:sz w:val="22"/>
          <w:szCs w:val="22"/>
        </w:rPr>
        <w:t>imam</w:t>
      </w:r>
      <w:r w:rsidRPr="00FB0A05">
        <w:rPr>
          <w:sz w:val="22"/>
          <w:szCs w:val="22"/>
        </w:rPr>
        <w:t xml:space="preserve"> donne — ma</w:t>
      </w:r>
      <w:r w:rsidR="00157DAE">
        <w:rPr>
          <w:sz w:val="22"/>
          <w:szCs w:val="22"/>
        </w:rPr>
        <w:t xml:space="preserve"> per moschee riservate alle don</w:t>
      </w:r>
      <w:r w:rsidRPr="00FB0A05">
        <w:rPr>
          <w:sz w:val="22"/>
          <w:szCs w:val="22"/>
        </w:rPr>
        <w:t xml:space="preserve">ne, dunque senza superamento della discriminazione; nel cristianesimo, </w:t>
      </w:r>
      <w:r w:rsidRPr="00FB0A05">
        <w:rPr>
          <w:rStyle w:val="Corpodeltesto102"/>
          <w:sz w:val="22"/>
          <w:szCs w:val="22"/>
        </w:rPr>
        <w:t xml:space="preserve">le Chiese </w:t>
      </w:r>
      <w:r w:rsidRPr="00FB0A05">
        <w:rPr>
          <w:sz w:val="22"/>
          <w:szCs w:val="22"/>
        </w:rPr>
        <w:t>del</w:t>
      </w:r>
      <w:r w:rsidR="00157DAE">
        <w:rPr>
          <w:sz w:val="22"/>
          <w:szCs w:val="22"/>
        </w:rPr>
        <w:t>l</w:t>
      </w:r>
      <w:r w:rsidRPr="00FB0A05">
        <w:rPr>
          <w:sz w:val="22"/>
          <w:szCs w:val="22"/>
        </w:rPr>
        <w:t>a Riforma (ma anche la Chiesa scismati</w:t>
      </w:r>
      <w:r w:rsidRPr="00FB0A05">
        <w:rPr>
          <w:sz w:val="22"/>
          <w:szCs w:val="22"/>
        </w:rPr>
        <w:softHyphen/>
        <w:t xml:space="preserve">ca dei </w:t>
      </w:r>
      <w:proofErr w:type="spellStart"/>
      <w:r w:rsidRPr="00FB0A05">
        <w:rPr>
          <w:sz w:val="22"/>
          <w:szCs w:val="22"/>
        </w:rPr>
        <w:t>veterocattolici</w:t>
      </w:r>
      <w:proofErr w:type="spellEnd"/>
      <w:r w:rsidRPr="00FB0A05">
        <w:rPr>
          <w:sz w:val="22"/>
          <w:szCs w:val="22"/>
        </w:rPr>
        <w:t>) da qualche decennio ammettono le donne co</w:t>
      </w:r>
      <w:r w:rsidRPr="00FB0A05">
        <w:rPr>
          <w:sz w:val="22"/>
          <w:szCs w:val="22"/>
        </w:rPr>
        <w:softHyphen/>
        <w:t>me ministri, pastori, vescovi. Non la Chiesa ortodossa, nella quale però (come nella Chiesa cattolica di rito orientale) il ministero pre</w:t>
      </w:r>
      <w:r w:rsidRPr="00FB0A05">
        <w:rPr>
          <w:sz w:val="22"/>
          <w:szCs w:val="22"/>
        </w:rPr>
        <w:softHyphen/>
        <w:t xml:space="preserve">sbiterale </w:t>
      </w:r>
      <w:proofErr w:type="spellStart"/>
      <w:r w:rsidRPr="00FB0A05">
        <w:rPr>
          <w:sz w:val="22"/>
          <w:szCs w:val="22"/>
        </w:rPr>
        <w:t>uxorato</w:t>
      </w:r>
      <w:proofErr w:type="spellEnd"/>
      <w:r w:rsidRPr="00FB0A05">
        <w:rPr>
          <w:sz w:val="22"/>
          <w:szCs w:val="22"/>
        </w:rPr>
        <w:t xml:space="preserve"> ammorbidisce l’allontanamento tra donne e «sa</w:t>
      </w:r>
      <w:r w:rsidRPr="00FB0A05">
        <w:rPr>
          <w:sz w:val="22"/>
          <w:szCs w:val="22"/>
        </w:rPr>
        <w:softHyphen/>
        <w:t>cro». Non così la Chiesa cattolica di rito latino.</w:t>
      </w:r>
    </w:p>
    <w:p w:rsidR="00953E68" w:rsidRPr="00FB0A05" w:rsidRDefault="000602AE" w:rsidP="00CB44E2">
      <w:pPr>
        <w:pStyle w:val="Corpodeltesto50"/>
        <w:shd w:val="clear" w:color="auto" w:fill="auto"/>
        <w:spacing w:line="360" w:lineRule="auto"/>
        <w:ind w:left="20" w:right="20" w:firstLine="280"/>
        <w:jc w:val="both"/>
        <w:rPr>
          <w:sz w:val="22"/>
          <w:szCs w:val="22"/>
        </w:rPr>
      </w:pPr>
      <w:r w:rsidRPr="007D12BB">
        <w:rPr>
          <w:rStyle w:val="Corpodeltesto5Noncorsivo"/>
          <w:b/>
          <w:sz w:val="24"/>
          <w:szCs w:val="22"/>
          <w:vertAlign w:val="superscript"/>
        </w:rPr>
        <w:t>2</w:t>
      </w:r>
      <w:r w:rsidR="009808AE" w:rsidRPr="007D12BB">
        <w:rPr>
          <w:rStyle w:val="Corpodeltesto5Noncorsivo"/>
          <w:b/>
          <w:sz w:val="24"/>
          <w:szCs w:val="22"/>
          <w:vertAlign w:val="superscript"/>
        </w:rPr>
        <w:t>4</w:t>
      </w:r>
      <w:r w:rsidRPr="00FB0A05">
        <w:rPr>
          <w:rStyle w:val="Corpodeltesto5Noncorsivo"/>
          <w:sz w:val="22"/>
          <w:szCs w:val="22"/>
        </w:rPr>
        <w:t xml:space="preserve"> </w:t>
      </w:r>
      <w:proofErr w:type="spellStart"/>
      <w:r w:rsidRPr="00FB0A05">
        <w:rPr>
          <w:rStyle w:val="Corpodeltesto57ptNoncorsivo"/>
          <w:sz w:val="22"/>
          <w:szCs w:val="22"/>
        </w:rPr>
        <w:t>Cf</w:t>
      </w:r>
      <w:proofErr w:type="spellEnd"/>
      <w:r w:rsidRPr="00FB0A05">
        <w:rPr>
          <w:rStyle w:val="Corpodeltesto57ptNoncorsivo"/>
          <w:sz w:val="22"/>
          <w:szCs w:val="22"/>
        </w:rPr>
        <w:t xml:space="preserve">. </w:t>
      </w:r>
      <w:proofErr w:type="spellStart"/>
      <w:r w:rsidRPr="00FB0A05">
        <w:rPr>
          <w:rStyle w:val="Corpodeltesto57ptNoncorsivo"/>
          <w:sz w:val="22"/>
          <w:szCs w:val="22"/>
        </w:rPr>
        <w:t>M.C.JACOBELLI</w:t>
      </w:r>
      <w:proofErr w:type="spellEnd"/>
      <w:r w:rsidRPr="00FB0A05">
        <w:rPr>
          <w:rStyle w:val="Corpodeltesto57ptNoncorsivo"/>
          <w:sz w:val="22"/>
          <w:szCs w:val="22"/>
        </w:rPr>
        <w:t xml:space="preserve">, </w:t>
      </w:r>
      <w:r w:rsidRPr="00FB0A05">
        <w:rPr>
          <w:sz w:val="22"/>
          <w:szCs w:val="22"/>
        </w:rPr>
        <w:t>Sacerdozio, donna, celibato,</w:t>
      </w:r>
      <w:r w:rsidRPr="00FB0A05">
        <w:rPr>
          <w:rStyle w:val="Corpodeltesto5Noncorsivo"/>
          <w:sz w:val="22"/>
          <w:szCs w:val="22"/>
        </w:rPr>
        <w:t xml:space="preserve"> Boria, Roma 1981.</w:t>
      </w:r>
    </w:p>
    <w:p w:rsidR="00953E68" w:rsidRPr="00FB0A05" w:rsidRDefault="000602AE" w:rsidP="00CB44E2">
      <w:pPr>
        <w:pStyle w:val="Corpodeltesto50"/>
        <w:shd w:val="clear" w:color="auto" w:fill="auto"/>
        <w:spacing w:line="360" w:lineRule="auto"/>
        <w:ind w:left="20" w:right="20" w:firstLine="280"/>
        <w:jc w:val="both"/>
        <w:rPr>
          <w:sz w:val="22"/>
          <w:szCs w:val="22"/>
        </w:rPr>
      </w:pPr>
      <w:r w:rsidRPr="007D12BB">
        <w:rPr>
          <w:rStyle w:val="Corpodeltesto5Noncorsivo"/>
          <w:b/>
          <w:sz w:val="28"/>
          <w:szCs w:val="22"/>
          <w:vertAlign w:val="superscript"/>
        </w:rPr>
        <w:t>2</w:t>
      </w:r>
      <w:r w:rsidR="009808AE" w:rsidRPr="007D12BB">
        <w:rPr>
          <w:rStyle w:val="Corpodeltesto5Noncorsivo"/>
          <w:b/>
          <w:sz w:val="28"/>
          <w:szCs w:val="22"/>
          <w:vertAlign w:val="superscript"/>
        </w:rPr>
        <w:t>5</w:t>
      </w:r>
      <w:r w:rsidRPr="007D12BB">
        <w:rPr>
          <w:rStyle w:val="Corpodeltesto5Noncorsivo"/>
          <w:sz w:val="28"/>
          <w:szCs w:val="22"/>
        </w:rPr>
        <w:t xml:space="preserve"> </w:t>
      </w:r>
      <w:proofErr w:type="spellStart"/>
      <w:r w:rsidRPr="00FB0A05">
        <w:rPr>
          <w:rStyle w:val="Corpodeltesto5Noncorsivo"/>
          <w:sz w:val="22"/>
          <w:szCs w:val="22"/>
        </w:rPr>
        <w:t>Cf</w:t>
      </w:r>
      <w:proofErr w:type="spellEnd"/>
      <w:r w:rsidRPr="00FB0A05">
        <w:rPr>
          <w:rStyle w:val="Corpodeltesto5Noncorsivo"/>
          <w:sz w:val="22"/>
          <w:szCs w:val="22"/>
        </w:rPr>
        <w:t xml:space="preserve">. A. </w:t>
      </w:r>
      <w:r w:rsidRPr="00FB0A05">
        <w:rPr>
          <w:rStyle w:val="Corpodeltesto57ptNoncorsivo"/>
          <w:sz w:val="22"/>
          <w:szCs w:val="22"/>
        </w:rPr>
        <w:t xml:space="preserve">MATTEO, </w:t>
      </w:r>
      <w:r w:rsidRPr="00FB0A05">
        <w:rPr>
          <w:sz w:val="22"/>
          <w:szCs w:val="22"/>
        </w:rPr>
        <w:t xml:space="preserve">La fuga delle quarantenni. Il </w:t>
      </w:r>
      <w:proofErr w:type="spellStart"/>
      <w:r w:rsidRPr="00FB0A05">
        <w:rPr>
          <w:sz w:val="22"/>
          <w:szCs w:val="22"/>
        </w:rPr>
        <w:t>diffìcile</w:t>
      </w:r>
      <w:proofErr w:type="spellEnd"/>
      <w:r w:rsidRPr="00FB0A05">
        <w:rPr>
          <w:sz w:val="22"/>
          <w:szCs w:val="22"/>
        </w:rPr>
        <w:t xml:space="preserve"> rapporto delle donne con la Chiesa,</w:t>
      </w:r>
      <w:r w:rsidRPr="00FB0A05">
        <w:rPr>
          <w:rStyle w:val="Corpodeltesto5Noncorsivo"/>
          <w:sz w:val="22"/>
          <w:szCs w:val="22"/>
        </w:rPr>
        <w:t xml:space="preserve"> </w:t>
      </w:r>
      <w:proofErr w:type="spellStart"/>
      <w:r w:rsidRPr="00FB0A05">
        <w:rPr>
          <w:rStyle w:val="Corpodeltesto5Noncorsivo"/>
          <w:sz w:val="22"/>
          <w:szCs w:val="22"/>
        </w:rPr>
        <w:t>Rubettino</w:t>
      </w:r>
      <w:proofErr w:type="spellEnd"/>
      <w:r w:rsidRPr="00FB0A05">
        <w:rPr>
          <w:rStyle w:val="Corpodeltesto5Noncorsivo"/>
          <w:sz w:val="22"/>
          <w:szCs w:val="22"/>
        </w:rPr>
        <w:t xml:space="preserve">, </w:t>
      </w:r>
      <w:proofErr w:type="spellStart"/>
      <w:r w:rsidRPr="00FB0A05">
        <w:rPr>
          <w:rStyle w:val="Corpodeltesto5Noncorsivo"/>
          <w:sz w:val="22"/>
          <w:szCs w:val="22"/>
        </w:rPr>
        <w:t>Soveria</w:t>
      </w:r>
      <w:proofErr w:type="spellEnd"/>
      <w:r w:rsidRPr="00FB0A05">
        <w:rPr>
          <w:rStyle w:val="Corpodeltesto5Noncorsivo"/>
          <w:sz w:val="22"/>
          <w:szCs w:val="22"/>
        </w:rPr>
        <w:t xml:space="preserve"> Mannelli (CZ) 2012.</w:t>
      </w:r>
    </w:p>
    <w:sectPr w:rsidR="00953E68" w:rsidRPr="00FB0A05" w:rsidSect="008D4CD6">
      <w:footerReference w:type="even" r:id="rId7"/>
      <w:footerReference w:type="default" r:id="rId8"/>
      <w:headerReference w:type="first" r:id="rId9"/>
      <w:footerReference w:type="first" r:id="rId10"/>
      <w:type w:val="continuous"/>
      <w:pgSz w:w="11907" w:h="16839" w:code="9"/>
      <w:pgMar w:top="1134" w:right="1134" w:bottom="1985" w:left="1134" w:header="0" w:footer="6" w:gutter="0"/>
      <w:cols w:space="245"/>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CE4" w:rsidRDefault="00854CE4" w:rsidP="00953E68">
      <w:r>
        <w:separator/>
      </w:r>
    </w:p>
  </w:endnote>
  <w:endnote w:type="continuationSeparator" w:id="0">
    <w:p w:rsidR="00854CE4" w:rsidRDefault="00854CE4" w:rsidP="00953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5239"/>
      <w:docPartObj>
        <w:docPartGallery w:val="Page Numbers (Bottom of Page)"/>
        <w:docPartUnique/>
      </w:docPartObj>
    </w:sdtPr>
    <w:sdtContent>
      <w:p w:rsidR="00407359" w:rsidRDefault="00454BBC">
        <w:pPr>
          <w:pStyle w:val="Pidipagina"/>
          <w:jc w:val="center"/>
        </w:pPr>
        <w:r>
          <w:rPr>
            <w:noProof/>
            <w:lang w:eastAsia="it-IT"/>
          </w:rPr>
          <w:pict>
            <v:shapetype id="_x0000_t202" coordsize="21600,21600" o:spt="202" path="m,l,21600r21600,l21600,xe">
              <v:stroke joinstyle="miter"/>
              <v:path gradientshapeok="t" o:connecttype="rect"/>
            </v:shapetype>
            <v:shape id="_x0000_s2061" type="#_x0000_t202" style="position:absolute;left:0;text-align:left;margin-left:322.25pt;margin-top:-38.45pt;width:147.05pt;height:19.7pt;z-index:-188740986;mso-wrap-distance-left:5pt;mso-wrap-distance-right:5pt;mso-position-horizontal-relative:margin;mso-position-vertical-relative:text" wrapcoords="0 0" filled="f" stroked="f">
              <v:textbox style="mso-next-textbox:#_x0000_s2061" inset="0,0,0,0">
                <w:txbxContent>
                  <w:p w:rsidR="006243F5" w:rsidRDefault="006243F5" w:rsidP="006243F5">
                    <w:pPr>
                      <w:rPr>
                        <w:rFonts w:ascii="Times New Roman" w:hAnsi="Times New Roman"/>
                        <w:color w:val="auto"/>
                        <w:sz w:val="15"/>
                      </w:rPr>
                    </w:pPr>
                  </w:p>
                  <w:p w:rsidR="006243F5" w:rsidRPr="00407359" w:rsidRDefault="006243F5" w:rsidP="006243F5">
                    <w:pPr>
                      <w:rPr>
                        <w:rFonts w:ascii="Times New Roman" w:hAnsi="Times New Roman"/>
                      </w:rPr>
                    </w:pPr>
                    <w:r w:rsidRPr="00407359">
                      <w:rPr>
                        <w:rFonts w:ascii="Times New Roman" w:hAnsi="Times New Roman"/>
                        <w:color w:val="auto"/>
                        <w:sz w:val="15"/>
                      </w:rPr>
                      <w:t xml:space="preserve">Il </w:t>
                    </w:r>
                    <w:r w:rsidRPr="00407359">
                      <w:rPr>
                        <w:rStyle w:val="IntestazioneopidipaginaMaiuscoletto0"/>
                        <w:rFonts w:eastAsia="Courier New"/>
                        <w:color w:val="auto"/>
                        <w:sz w:val="15"/>
                      </w:rPr>
                      <w:t xml:space="preserve">Regno </w:t>
                    </w:r>
                    <w:r w:rsidRPr="00407359">
                      <w:rPr>
                        <w:rFonts w:ascii="Times New Roman" w:hAnsi="Times New Roman" w:cs="Times New Roman"/>
                        <w:color w:val="auto"/>
                        <w:sz w:val="15"/>
                      </w:rPr>
                      <w:t xml:space="preserve">- </w:t>
                    </w:r>
                    <w:r w:rsidRPr="00407359">
                      <w:rPr>
                        <w:rFonts w:ascii="Times New Roman" w:hAnsi="Times New Roman"/>
                        <w:smallCaps/>
                        <w:color w:val="auto"/>
                        <w:sz w:val="15"/>
                      </w:rPr>
                      <w:t>attualità</w:t>
                    </w:r>
                    <w:r w:rsidRPr="00407359">
                      <w:rPr>
                        <w:rFonts w:ascii="Times New Roman" w:hAnsi="Times New Roman" w:cs="Times New Roman"/>
                        <w:color w:val="auto"/>
                        <w:sz w:val="15"/>
                      </w:rPr>
                      <w:t xml:space="preserve"> 20/20 1 6</w:t>
                    </w:r>
                    <w:r w:rsidRPr="00407359">
                      <w:rPr>
                        <w:rFonts w:ascii="Times New Roman" w:hAnsi="Times New Roman"/>
                        <w:color w:val="auto"/>
                        <w:sz w:val="15"/>
                      </w:rPr>
                      <w:t xml:space="preserve">          </w:t>
                    </w:r>
                  </w:p>
                  <w:p w:rsidR="006243F5" w:rsidRPr="00DA7F56" w:rsidRDefault="006243F5" w:rsidP="006243F5"/>
                </w:txbxContent>
              </v:textbox>
              <w10:wrap type="square" anchorx="margin"/>
            </v:shape>
          </w:pict>
        </w:r>
        <w:fldSimple w:instr=" PAGE   \* MERGEFORMAT ">
          <w:r w:rsidR="00306BA9">
            <w:rPr>
              <w:noProof/>
            </w:rPr>
            <w:t>18</w:t>
          </w:r>
        </w:fldSimple>
      </w:p>
    </w:sdtContent>
  </w:sdt>
  <w:p w:rsidR="00953E68" w:rsidRDefault="00953E6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5240"/>
      <w:docPartObj>
        <w:docPartGallery w:val="Page Numbers (Bottom of Page)"/>
        <w:docPartUnique/>
      </w:docPartObj>
    </w:sdtPr>
    <w:sdtContent>
      <w:p w:rsidR="00407359" w:rsidRDefault="00454BBC">
        <w:pPr>
          <w:pStyle w:val="Pidipagina"/>
          <w:jc w:val="center"/>
        </w:pPr>
        <w:r>
          <w:rPr>
            <w:noProof/>
            <w:lang w:eastAsia="it-IT"/>
          </w:rPr>
          <w:pict>
            <v:shapetype id="_x0000_t202" coordsize="21600,21600" o:spt="202" path="m,l,21600r21600,l21600,xe">
              <v:stroke joinstyle="miter"/>
              <v:path gradientshapeok="t" o:connecttype="rect"/>
            </v:shapetype>
            <v:shape id="_x0000_s2062" type="#_x0000_t202" style="position:absolute;left:0;text-align:left;margin-left:326.35pt;margin-top:-50.95pt;width:147.05pt;height:19.7pt;z-index:-188739962;mso-wrap-distance-left:5pt;mso-wrap-distance-right:5pt;mso-position-horizontal-relative:margin;mso-position-vertical-relative:text" wrapcoords="0 0" filled="f" stroked="f">
              <v:textbox style="mso-next-textbox:#_x0000_s2062" inset="0,0,0,0">
                <w:txbxContent>
                  <w:p w:rsidR="006243F5" w:rsidRDefault="006243F5" w:rsidP="006243F5">
                    <w:pPr>
                      <w:rPr>
                        <w:rFonts w:ascii="Times New Roman" w:hAnsi="Times New Roman"/>
                        <w:color w:val="auto"/>
                        <w:sz w:val="15"/>
                      </w:rPr>
                    </w:pPr>
                  </w:p>
                  <w:p w:rsidR="006243F5" w:rsidRPr="00407359" w:rsidRDefault="006243F5" w:rsidP="006243F5">
                    <w:pPr>
                      <w:rPr>
                        <w:rFonts w:ascii="Times New Roman" w:hAnsi="Times New Roman"/>
                      </w:rPr>
                    </w:pPr>
                    <w:r w:rsidRPr="00407359">
                      <w:rPr>
                        <w:rFonts w:ascii="Times New Roman" w:hAnsi="Times New Roman"/>
                        <w:color w:val="auto"/>
                        <w:sz w:val="15"/>
                      </w:rPr>
                      <w:t xml:space="preserve">Il </w:t>
                    </w:r>
                    <w:r w:rsidRPr="00407359">
                      <w:rPr>
                        <w:rStyle w:val="IntestazioneopidipaginaMaiuscoletto0"/>
                        <w:rFonts w:eastAsia="Courier New"/>
                        <w:color w:val="auto"/>
                        <w:sz w:val="15"/>
                      </w:rPr>
                      <w:t xml:space="preserve">Regno </w:t>
                    </w:r>
                    <w:r w:rsidRPr="00407359">
                      <w:rPr>
                        <w:rFonts w:ascii="Times New Roman" w:hAnsi="Times New Roman" w:cs="Times New Roman"/>
                        <w:color w:val="auto"/>
                        <w:sz w:val="15"/>
                      </w:rPr>
                      <w:t xml:space="preserve">- </w:t>
                    </w:r>
                    <w:r w:rsidRPr="00407359">
                      <w:rPr>
                        <w:rFonts w:ascii="Times New Roman" w:hAnsi="Times New Roman"/>
                        <w:smallCaps/>
                        <w:color w:val="auto"/>
                        <w:sz w:val="15"/>
                      </w:rPr>
                      <w:t>attualità</w:t>
                    </w:r>
                    <w:r w:rsidRPr="00407359">
                      <w:rPr>
                        <w:rFonts w:ascii="Times New Roman" w:hAnsi="Times New Roman" w:cs="Times New Roman"/>
                        <w:color w:val="auto"/>
                        <w:sz w:val="15"/>
                      </w:rPr>
                      <w:t xml:space="preserve"> 20/20 1 6</w:t>
                    </w:r>
                    <w:r w:rsidRPr="00407359">
                      <w:rPr>
                        <w:rFonts w:ascii="Times New Roman" w:hAnsi="Times New Roman"/>
                        <w:color w:val="auto"/>
                        <w:sz w:val="15"/>
                      </w:rPr>
                      <w:t xml:space="preserve">          </w:t>
                    </w:r>
                  </w:p>
                  <w:p w:rsidR="006243F5" w:rsidRPr="00DA7F56" w:rsidRDefault="006243F5" w:rsidP="006243F5"/>
                </w:txbxContent>
              </v:textbox>
              <w10:wrap type="square" anchorx="margin"/>
            </v:shape>
          </w:pict>
        </w:r>
        <w:fldSimple w:instr=" PAGE   \* MERGEFORMAT ">
          <w:r w:rsidR="00306BA9">
            <w:rPr>
              <w:noProof/>
            </w:rPr>
            <w:t>1</w:t>
          </w:r>
        </w:fldSimple>
      </w:p>
    </w:sdtContent>
  </w:sdt>
  <w:p w:rsidR="00953E68" w:rsidRDefault="00953E68">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5238"/>
      <w:docPartObj>
        <w:docPartGallery w:val="Page Numbers (Bottom of Page)"/>
        <w:docPartUnique/>
      </w:docPartObj>
    </w:sdtPr>
    <w:sdtContent>
      <w:p w:rsidR="00407359" w:rsidRDefault="00454BBC">
        <w:pPr>
          <w:pStyle w:val="Pidipagina"/>
          <w:jc w:val="center"/>
        </w:pPr>
        <w:fldSimple w:instr=" PAGE   \* MERGEFORMAT ">
          <w:r w:rsidR="00F6199D">
            <w:rPr>
              <w:noProof/>
            </w:rPr>
            <w:t>1</w:t>
          </w:r>
        </w:fldSimple>
      </w:p>
    </w:sdtContent>
  </w:sdt>
  <w:p w:rsidR="00953E68" w:rsidRDefault="00953E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CE4" w:rsidRDefault="00854CE4">
      <w:r>
        <w:separator/>
      </w:r>
    </w:p>
  </w:footnote>
  <w:footnote w:type="continuationSeparator" w:id="0">
    <w:p w:rsidR="00854CE4" w:rsidRDefault="00854C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E68" w:rsidRDefault="00454BBC">
    <w:pPr>
      <w:rPr>
        <w:sz w:val="2"/>
        <w:szCs w:val="2"/>
      </w:rPr>
    </w:pPr>
    <w:r w:rsidRPr="00454BBC">
      <w:pict>
        <v:shapetype id="_x0000_t202" coordsize="21600,21600" o:spt="202" path="m,l,21600r21600,l21600,xe">
          <v:stroke joinstyle="miter"/>
          <v:path gradientshapeok="t" o:connecttype="rect"/>
        </v:shapetype>
        <v:shape id="_x0000_s2049" type="#_x0000_t202" style="position:absolute;margin-left:164.75pt;margin-top:259.2pt;width:5.75pt;height:5.05pt;z-index:-188744058;mso-wrap-style:none;mso-wrap-distance-left:5pt;mso-wrap-distance-right:5pt;mso-position-horizontal-relative:page;mso-position-vertical-relative:page" wrapcoords="0 0" filled="f" stroked="f">
          <v:textbox style="mso-next-textbox:#_x0000_s2049;mso-fit-shape-to-text:t" inset="0,0,0,0">
            <w:txbxContent>
              <w:p w:rsidR="00953E68" w:rsidRDefault="000602AE">
                <w:pPr>
                  <w:pStyle w:val="Intestazioneopidipagina0"/>
                  <w:shd w:val="clear" w:color="auto" w:fill="auto"/>
                  <w:spacing w:line="240" w:lineRule="auto"/>
                </w:pPr>
                <w:r>
                  <w:rPr>
                    <w:rStyle w:val="IntestazioneopidipaginaCorsivoSpaziatura-1pt"/>
                  </w:rPr>
                  <w:t>&lt;ü</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6604"/>
    <w:multiLevelType w:val="multilevel"/>
    <w:tmpl w:val="A17E018C"/>
    <w:lvl w:ilvl="0">
      <w:start w:val="17"/>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0"/>
        <w:szCs w:val="16"/>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DC3115"/>
    <w:multiLevelType w:val="multilevel"/>
    <w:tmpl w:val="6896A4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A673A4"/>
    <w:multiLevelType w:val="multilevel"/>
    <w:tmpl w:val="7C787EE2"/>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AD0386"/>
    <w:multiLevelType w:val="multilevel"/>
    <w:tmpl w:val="C5BEBE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213074"/>
    <w:multiLevelType w:val="multilevel"/>
    <w:tmpl w:val="87E60232"/>
    <w:lvl w:ilvl="0">
      <w:start w:val="7"/>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32"/>
        <w:szCs w:val="14"/>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415E76"/>
    <w:multiLevelType w:val="multilevel"/>
    <w:tmpl w:val="5CA2128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E22366"/>
    <w:multiLevelType w:val="multilevel"/>
    <w:tmpl w:val="92E0082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16"/>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6978F1"/>
    <w:multiLevelType w:val="multilevel"/>
    <w:tmpl w:val="1362D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4"/>
  </w:num>
  <w:num w:numId="4">
    <w:abstractNumId w:val="1"/>
  </w:num>
  <w:num w:numId="5">
    <w:abstractNumId w:val="7"/>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evenAndOddHeaders/>
  <w:drawingGridHorizontalSpacing w:val="120"/>
  <w:drawingGridVerticalSpacing w:val="181"/>
  <w:displayHorizontalDrawingGridEvery w:val="2"/>
  <w:characterSpacingControl w:val="compressPunctuation"/>
  <w:hdrShapeDefaults>
    <o:shapedefaults v:ext="edit" spidmax="13314"/>
    <o:shapelayout v:ext="edit">
      <o:idmap v:ext="edit" data="2"/>
    </o:shapelayout>
  </w:hdrShapeDefaults>
  <w:footnotePr>
    <w:footnote w:id="-1"/>
    <w:footnote w:id="0"/>
  </w:footnotePr>
  <w:endnotePr>
    <w:endnote w:id="-1"/>
    <w:endnote w:id="0"/>
  </w:endnotePr>
  <w:compat>
    <w:doNotExpandShiftReturn/>
  </w:compat>
  <w:rsids>
    <w:rsidRoot w:val="00953E68"/>
    <w:rsid w:val="000602AE"/>
    <w:rsid w:val="000A076A"/>
    <w:rsid w:val="000E2C61"/>
    <w:rsid w:val="0013299E"/>
    <w:rsid w:val="00157DAE"/>
    <w:rsid w:val="001D37F2"/>
    <w:rsid w:val="001F04B7"/>
    <w:rsid w:val="00245C16"/>
    <w:rsid w:val="002A11B9"/>
    <w:rsid w:val="00300DBA"/>
    <w:rsid w:val="00306BA9"/>
    <w:rsid w:val="00321727"/>
    <w:rsid w:val="00407359"/>
    <w:rsid w:val="00454BBC"/>
    <w:rsid w:val="004657A1"/>
    <w:rsid w:val="005D2115"/>
    <w:rsid w:val="006176A1"/>
    <w:rsid w:val="006243F5"/>
    <w:rsid w:val="00672147"/>
    <w:rsid w:val="00692797"/>
    <w:rsid w:val="006F3BEF"/>
    <w:rsid w:val="00724054"/>
    <w:rsid w:val="007C5D9A"/>
    <w:rsid w:val="007D12BB"/>
    <w:rsid w:val="00820C2A"/>
    <w:rsid w:val="00854CE4"/>
    <w:rsid w:val="008778D0"/>
    <w:rsid w:val="008D4CD6"/>
    <w:rsid w:val="0092772B"/>
    <w:rsid w:val="00953E68"/>
    <w:rsid w:val="009808AE"/>
    <w:rsid w:val="009E1699"/>
    <w:rsid w:val="00A3747C"/>
    <w:rsid w:val="00B252B4"/>
    <w:rsid w:val="00CB44E2"/>
    <w:rsid w:val="00D96CB2"/>
    <w:rsid w:val="00DA0A50"/>
    <w:rsid w:val="00DA7F56"/>
    <w:rsid w:val="00E825D6"/>
    <w:rsid w:val="00EB5911"/>
    <w:rsid w:val="00EC2403"/>
    <w:rsid w:val="00F6199D"/>
    <w:rsid w:val="00F86F08"/>
    <w:rsid w:val="00F94C27"/>
    <w:rsid w:val="00FB0A0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953E68"/>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953E68"/>
    <w:rPr>
      <w:color w:val="0066CC"/>
      <w:u w:val="single"/>
    </w:rPr>
  </w:style>
  <w:style w:type="character" w:customStyle="1" w:styleId="Notaapidipagina">
    <w:name w:val="Nota a piè di pagina_"/>
    <w:basedOn w:val="Carpredefinitoparagrafo"/>
    <w:link w:val="Notaapidipagina0"/>
    <w:rsid w:val="00953E68"/>
    <w:rPr>
      <w:rFonts w:ascii="Times New Roman" w:eastAsia="Times New Roman" w:hAnsi="Times New Roman" w:cs="Times New Roman"/>
      <w:b w:val="0"/>
      <w:bCs w:val="0"/>
      <w:i w:val="0"/>
      <w:iCs w:val="0"/>
      <w:smallCaps w:val="0"/>
      <w:strike w:val="0"/>
      <w:sz w:val="16"/>
      <w:szCs w:val="16"/>
      <w:u w:val="none"/>
    </w:rPr>
  </w:style>
  <w:style w:type="character" w:customStyle="1" w:styleId="NotaapidipaginaCorsivo">
    <w:name w:val="Nota a piè di pagina + Corsivo"/>
    <w:basedOn w:val="Notaapidipagina"/>
    <w:rsid w:val="00953E68"/>
    <w:rPr>
      <w:i/>
      <w:iCs/>
      <w:color w:val="000000"/>
      <w:spacing w:val="0"/>
      <w:w w:val="100"/>
      <w:position w:val="0"/>
    </w:rPr>
  </w:style>
  <w:style w:type="character" w:customStyle="1" w:styleId="Corpodeltesto4Exact">
    <w:name w:val="Corpo del testo (4) Exact"/>
    <w:basedOn w:val="Carpredefinitoparagrafo"/>
    <w:link w:val="Corpodeltesto4"/>
    <w:rsid w:val="00953E68"/>
    <w:rPr>
      <w:rFonts w:ascii="Times New Roman" w:eastAsia="Times New Roman" w:hAnsi="Times New Roman" w:cs="Times New Roman"/>
      <w:b w:val="0"/>
      <w:bCs w:val="0"/>
      <w:i w:val="0"/>
      <w:iCs w:val="0"/>
      <w:smallCaps w:val="0"/>
      <w:strike w:val="0"/>
      <w:spacing w:val="10"/>
      <w:w w:val="60"/>
      <w:sz w:val="23"/>
      <w:szCs w:val="23"/>
      <w:u w:val="none"/>
    </w:rPr>
  </w:style>
  <w:style w:type="character" w:customStyle="1" w:styleId="Corpodeltesto5Exact">
    <w:name w:val="Corpo del testo (5) Exact"/>
    <w:basedOn w:val="Carpredefinitoparagrafo"/>
    <w:rsid w:val="00953E68"/>
    <w:rPr>
      <w:rFonts w:ascii="Times New Roman" w:eastAsia="Times New Roman" w:hAnsi="Times New Roman" w:cs="Times New Roman"/>
      <w:b w:val="0"/>
      <w:bCs w:val="0"/>
      <w:i/>
      <w:iCs/>
      <w:smallCaps w:val="0"/>
      <w:strike w:val="0"/>
      <w:spacing w:val="-5"/>
      <w:sz w:val="16"/>
      <w:szCs w:val="16"/>
      <w:u w:val="none"/>
    </w:rPr>
  </w:style>
  <w:style w:type="character" w:customStyle="1" w:styleId="Intestazione2Exact">
    <w:name w:val="Intestazione #2 Exact"/>
    <w:basedOn w:val="Carpredefinitoparagrafo"/>
    <w:link w:val="Intestazione2"/>
    <w:rsid w:val="00953E68"/>
    <w:rPr>
      <w:rFonts w:ascii="Times New Roman" w:eastAsia="Times New Roman" w:hAnsi="Times New Roman" w:cs="Times New Roman"/>
      <w:b w:val="0"/>
      <w:bCs w:val="0"/>
      <w:i w:val="0"/>
      <w:iCs w:val="0"/>
      <w:smallCaps w:val="0"/>
      <w:strike w:val="0"/>
      <w:sz w:val="23"/>
      <w:szCs w:val="23"/>
      <w:u w:val="none"/>
    </w:rPr>
  </w:style>
  <w:style w:type="character" w:customStyle="1" w:styleId="Intestazione2TrebuchetMS11ptSpaziatura0ptExact">
    <w:name w:val="Intestazione #2 + Trebuchet MS;11 pt;Spaziatura 0 pt Exact"/>
    <w:basedOn w:val="Intestazione2Exact"/>
    <w:rsid w:val="00953E68"/>
    <w:rPr>
      <w:rFonts w:ascii="Trebuchet MS" w:eastAsia="Trebuchet MS" w:hAnsi="Trebuchet MS" w:cs="Trebuchet MS"/>
      <w:color w:val="000000"/>
      <w:spacing w:val="8"/>
      <w:w w:val="100"/>
      <w:position w:val="0"/>
      <w:sz w:val="22"/>
      <w:szCs w:val="22"/>
      <w:lang w:val="it-IT"/>
    </w:rPr>
  </w:style>
  <w:style w:type="character" w:customStyle="1" w:styleId="Corpodeltesto2">
    <w:name w:val="Corpo del testo (2)_"/>
    <w:basedOn w:val="Carpredefinitoparagrafo"/>
    <w:link w:val="Corpodeltesto20"/>
    <w:rsid w:val="00953E68"/>
    <w:rPr>
      <w:rFonts w:ascii="Trebuchet MS" w:eastAsia="Trebuchet MS" w:hAnsi="Trebuchet MS" w:cs="Trebuchet MS"/>
      <w:b w:val="0"/>
      <w:bCs w:val="0"/>
      <w:i w:val="0"/>
      <w:iCs w:val="0"/>
      <w:smallCaps w:val="0"/>
      <w:strike w:val="0"/>
      <w:spacing w:val="40"/>
      <w:sz w:val="21"/>
      <w:szCs w:val="21"/>
      <w:u w:val="none"/>
    </w:rPr>
  </w:style>
  <w:style w:type="character" w:customStyle="1" w:styleId="Intestazioneopidipagina">
    <w:name w:val="Intestazione o piè di pagina_"/>
    <w:basedOn w:val="Carpredefinitoparagrafo"/>
    <w:link w:val="Intestazioneopidipagina0"/>
    <w:rsid w:val="00953E68"/>
    <w:rPr>
      <w:rFonts w:ascii="Times New Roman" w:eastAsia="Times New Roman" w:hAnsi="Times New Roman" w:cs="Times New Roman"/>
      <w:b w:val="0"/>
      <w:bCs w:val="0"/>
      <w:i w:val="0"/>
      <w:iCs w:val="0"/>
      <w:smallCaps w:val="0"/>
      <w:strike w:val="0"/>
      <w:spacing w:val="30"/>
      <w:sz w:val="11"/>
      <w:szCs w:val="11"/>
      <w:u w:val="none"/>
    </w:rPr>
  </w:style>
  <w:style w:type="character" w:customStyle="1" w:styleId="IntestazioneopidipaginaCorsivoSpaziatura-1pt">
    <w:name w:val="Intestazione o piè di pagina + Corsivo;Spaziatura -1 pt"/>
    <w:basedOn w:val="Intestazioneopidipagina"/>
    <w:rsid w:val="00953E68"/>
    <w:rPr>
      <w:i/>
      <w:iCs/>
      <w:color w:val="000000"/>
      <w:spacing w:val="-20"/>
      <w:w w:val="100"/>
      <w:position w:val="0"/>
      <w:lang w:val="de-DE"/>
    </w:rPr>
  </w:style>
  <w:style w:type="character" w:customStyle="1" w:styleId="Intestazione1">
    <w:name w:val="Intestazione #1_"/>
    <w:basedOn w:val="Carpredefinitoparagrafo"/>
    <w:link w:val="Intestazione10"/>
    <w:rsid w:val="00953E68"/>
    <w:rPr>
      <w:rFonts w:ascii="Times New Roman" w:eastAsia="Times New Roman" w:hAnsi="Times New Roman" w:cs="Times New Roman"/>
      <w:b w:val="0"/>
      <w:bCs w:val="0"/>
      <w:i w:val="0"/>
      <w:iCs w:val="0"/>
      <w:smallCaps w:val="0"/>
      <w:strike w:val="0"/>
      <w:spacing w:val="30"/>
      <w:sz w:val="56"/>
      <w:szCs w:val="56"/>
      <w:u w:val="none"/>
    </w:rPr>
  </w:style>
  <w:style w:type="character" w:customStyle="1" w:styleId="Corpodeltesto3">
    <w:name w:val="Corpo del testo (3)_"/>
    <w:basedOn w:val="Carpredefinitoparagrafo"/>
    <w:link w:val="Corpodeltesto30"/>
    <w:rsid w:val="00953E68"/>
    <w:rPr>
      <w:rFonts w:ascii="Times New Roman" w:eastAsia="Times New Roman" w:hAnsi="Times New Roman" w:cs="Times New Roman"/>
      <w:b w:val="0"/>
      <w:bCs w:val="0"/>
      <w:i w:val="0"/>
      <w:iCs w:val="0"/>
      <w:smallCaps w:val="0"/>
      <w:strike w:val="0"/>
      <w:sz w:val="20"/>
      <w:szCs w:val="20"/>
      <w:u w:val="none"/>
    </w:rPr>
  </w:style>
  <w:style w:type="character" w:customStyle="1" w:styleId="Corpodeltesto">
    <w:name w:val="Corpo del testo_"/>
    <w:basedOn w:val="Carpredefinitoparagrafo"/>
    <w:link w:val="Corpodeltesto1"/>
    <w:rsid w:val="00953E68"/>
    <w:rPr>
      <w:rFonts w:ascii="Times New Roman" w:eastAsia="Times New Roman" w:hAnsi="Times New Roman" w:cs="Times New Roman"/>
      <w:b w:val="0"/>
      <w:bCs w:val="0"/>
      <w:i w:val="0"/>
      <w:iCs w:val="0"/>
      <w:smallCaps w:val="0"/>
      <w:strike w:val="0"/>
      <w:sz w:val="20"/>
      <w:szCs w:val="20"/>
      <w:u w:val="none"/>
    </w:rPr>
  </w:style>
  <w:style w:type="character" w:customStyle="1" w:styleId="CorpodeltestoCorsivo">
    <w:name w:val="Corpo del testo + Corsivo"/>
    <w:basedOn w:val="Corpodeltesto"/>
    <w:rsid w:val="00953E68"/>
    <w:rPr>
      <w:i/>
      <w:iCs/>
      <w:color w:val="000000"/>
      <w:spacing w:val="0"/>
      <w:w w:val="100"/>
      <w:position w:val="0"/>
      <w:lang w:val="it-IT"/>
    </w:rPr>
  </w:style>
  <w:style w:type="character" w:customStyle="1" w:styleId="Intestazione3">
    <w:name w:val="Intestazione #3_"/>
    <w:basedOn w:val="Carpredefinitoparagrafo"/>
    <w:link w:val="Intestazione30"/>
    <w:rsid w:val="00953E68"/>
    <w:rPr>
      <w:rFonts w:ascii="Trebuchet MS" w:eastAsia="Trebuchet MS" w:hAnsi="Trebuchet MS" w:cs="Trebuchet MS"/>
      <w:b/>
      <w:bCs/>
      <w:i w:val="0"/>
      <w:iCs w:val="0"/>
      <w:smallCaps w:val="0"/>
      <w:strike w:val="0"/>
      <w:spacing w:val="10"/>
      <w:sz w:val="18"/>
      <w:szCs w:val="18"/>
      <w:u w:val="none"/>
    </w:rPr>
  </w:style>
  <w:style w:type="character" w:customStyle="1" w:styleId="Intestazioneopidipagina1">
    <w:name w:val="Intestazione o piè di pagina"/>
    <w:basedOn w:val="Intestazioneopidipagina"/>
    <w:rsid w:val="00953E68"/>
    <w:rPr>
      <w:color w:val="000000"/>
      <w:w w:val="100"/>
      <w:position w:val="0"/>
      <w:lang w:val="it-IT"/>
    </w:rPr>
  </w:style>
  <w:style w:type="character" w:customStyle="1" w:styleId="Intestazioneopidipagina4ptSpaziatura0pt">
    <w:name w:val="Intestazione o piè di pagina + 4 pt;Spaziatura 0 pt"/>
    <w:basedOn w:val="Intestazioneopidipagina"/>
    <w:rsid w:val="00953E68"/>
    <w:rPr>
      <w:color w:val="000000"/>
      <w:spacing w:val="0"/>
      <w:w w:val="100"/>
      <w:position w:val="0"/>
      <w:sz w:val="8"/>
      <w:szCs w:val="8"/>
      <w:lang w:val="it-IT"/>
    </w:rPr>
  </w:style>
  <w:style w:type="character" w:customStyle="1" w:styleId="IntestazioneopidipaginaBookmanOldStyle5ptSpaziatura1pt">
    <w:name w:val="Intestazione o piè di pagina + Bookman Old Style;5 pt;Spaziatura 1 pt"/>
    <w:basedOn w:val="Intestazioneopidipagina"/>
    <w:rsid w:val="00953E68"/>
    <w:rPr>
      <w:rFonts w:ascii="Bookman Old Style" w:eastAsia="Bookman Old Style" w:hAnsi="Bookman Old Style" w:cs="Bookman Old Style"/>
      <w:color w:val="000000"/>
      <w:spacing w:val="20"/>
      <w:w w:val="100"/>
      <w:position w:val="0"/>
      <w:sz w:val="10"/>
      <w:szCs w:val="10"/>
      <w:lang w:val="it-IT"/>
    </w:rPr>
  </w:style>
  <w:style w:type="character" w:customStyle="1" w:styleId="Intestazioneopidipagina2">
    <w:name w:val="Intestazione o piè di pagina"/>
    <w:basedOn w:val="Intestazioneopidipagina"/>
    <w:rsid w:val="00953E68"/>
    <w:rPr>
      <w:color w:val="000000"/>
      <w:w w:val="100"/>
      <w:position w:val="0"/>
      <w:lang w:val="it-IT"/>
    </w:rPr>
  </w:style>
  <w:style w:type="character" w:customStyle="1" w:styleId="Intestazioneopidipagina13ptSpaziatura0pt">
    <w:name w:val="Intestazione o piè di pagina + 13 pt;Spaziatura 0 pt"/>
    <w:basedOn w:val="Intestazioneopidipagina"/>
    <w:rsid w:val="00953E68"/>
    <w:rPr>
      <w:color w:val="000000"/>
      <w:spacing w:val="0"/>
      <w:w w:val="100"/>
      <w:position w:val="0"/>
      <w:sz w:val="26"/>
      <w:szCs w:val="26"/>
      <w:lang w:val="it-IT"/>
    </w:rPr>
  </w:style>
  <w:style w:type="character" w:customStyle="1" w:styleId="Corpodeltesto6">
    <w:name w:val="Corpo del testo (6)_"/>
    <w:basedOn w:val="Carpredefinitoparagrafo"/>
    <w:link w:val="Corpodeltesto60"/>
    <w:rsid w:val="00953E68"/>
    <w:rPr>
      <w:rFonts w:ascii="Trebuchet MS" w:eastAsia="Trebuchet MS" w:hAnsi="Trebuchet MS" w:cs="Trebuchet MS"/>
      <w:b/>
      <w:bCs/>
      <w:i w:val="0"/>
      <w:iCs w:val="0"/>
      <w:smallCaps w:val="0"/>
      <w:strike w:val="0"/>
      <w:spacing w:val="10"/>
      <w:sz w:val="18"/>
      <w:szCs w:val="18"/>
      <w:u w:val="none"/>
    </w:rPr>
  </w:style>
  <w:style w:type="character" w:customStyle="1" w:styleId="Corpodeltesto7Exact">
    <w:name w:val="Corpo del testo (7) Exact"/>
    <w:basedOn w:val="Carpredefinitoparagrafo"/>
    <w:link w:val="Corpodeltesto7"/>
    <w:rsid w:val="00953E68"/>
    <w:rPr>
      <w:rFonts w:ascii="Times New Roman" w:eastAsia="Times New Roman" w:hAnsi="Times New Roman" w:cs="Times New Roman"/>
      <w:b w:val="0"/>
      <w:bCs w:val="0"/>
      <w:i w:val="0"/>
      <w:iCs w:val="0"/>
      <w:smallCaps w:val="0"/>
      <w:strike w:val="0"/>
      <w:spacing w:val="6"/>
      <w:sz w:val="23"/>
      <w:szCs w:val="23"/>
      <w:u w:val="none"/>
    </w:rPr>
  </w:style>
  <w:style w:type="character" w:customStyle="1" w:styleId="Corpodeltesto7Exact0">
    <w:name w:val="Corpo del testo (7) Exact"/>
    <w:basedOn w:val="Corpodeltesto7Exact"/>
    <w:rsid w:val="00953E68"/>
    <w:rPr>
      <w:color w:val="000000"/>
      <w:w w:val="100"/>
      <w:position w:val="0"/>
      <w:u w:val="single"/>
      <w:lang w:val="it-IT"/>
    </w:rPr>
  </w:style>
  <w:style w:type="character" w:customStyle="1" w:styleId="Corpodeltesto8Exact">
    <w:name w:val="Corpo del testo (8) Exact"/>
    <w:basedOn w:val="Carpredefinitoparagrafo"/>
    <w:link w:val="Corpodeltesto8"/>
    <w:rsid w:val="00953E68"/>
    <w:rPr>
      <w:rFonts w:ascii="Times New Roman" w:eastAsia="Times New Roman" w:hAnsi="Times New Roman" w:cs="Times New Roman"/>
      <w:b w:val="0"/>
      <w:bCs w:val="0"/>
      <w:i/>
      <w:iCs/>
      <w:smallCaps w:val="0"/>
      <w:strike w:val="0"/>
      <w:spacing w:val="-40"/>
      <w:sz w:val="20"/>
      <w:szCs w:val="20"/>
      <w:u w:val="none"/>
      <w:lang w:val="de-DE"/>
    </w:rPr>
  </w:style>
  <w:style w:type="character" w:customStyle="1" w:styleId="IntestazioneopidipaginaMaiuscoletto">
    <w:name w:val="Intestazione o piè di pagina + Maiuscoletto"/>
    <w:basedOn w:val="Intestazioneopidipagina"/>
    <w:rsid w:val="00953E68"/>
    <w:rPr>
      <w:smallCaps/>
      <w:color w:val="000000"/>
      <w:w w:val="100"/>
      <w:position w:val="0"/>
      <w:lang w:val="it-IT"/>
    </w:rPr>
  </w:style>
  <w:style w:type="character" w:customStyle="1" w:styleId="Intestazioneopidipagina3">
    <w:name w:val="Intestazione o piè di pagina"/>
    <w:basedOn w:val="Intestazioneopidipagina"/>
    <w:rsid w:val="00953E68"/>
    <w:rPr>
      <w:color w:val="000000"/>
      <w:w w:val="100"/>
      <w:position w:val="0"/>
      <w:lang w:val="it-IT"/>
    </w:rPr>
  </w:style>
  <w:style w:type="character" w:customStyle="1" w:styleId="Corpodeltesto9Exact">
    <w:name w:val="Corpo del testo (9) Exact"/>
    <w:basedOn w:val="Carpredefinitoparagrafo"/>
    <w:rsid w:val="00953E68"/>
    <w:rPr>
      <w:rFonts w:ascii="Times New Roman" w:eastAsia="Times New Roman" w:hAnsi="Times New Roman" w:cs="Times New Roman"/>
      <w:b w:val="0"/>
      <w:bCs w:val="0"/>
      <w:i/>
      <w:iCs/>
      <w:smallCaps w:val="0"/>
      <w:strike w:val="0"/>
      <w:spacing w:val="-3"/>
      <w:sz w:val="19"/>
      <w:szCs w:val="19"/>
      <w:u w:val="none"/>
      <w:lang w:val="de-DE"/>
    </w:rPr>
  </w:style>
  <w:style w:type="character" w:customStyle="1" w:styleId="CorpodeltestoExact">
    <w:name w:val="Corpo del testo Exact"/>
    <w:basedOn w:val="Carpredefinitoparagrafo"/>
    <w:rsid w:val="00953E68"/>
    <w:rPr>
      <w:rFonts w:ascii="Times New Roman" w:eastAsia="Times New Roman" w:hAnsi="Times New Roman" w:cs="Times New Roman"/>
      <w:b w:val="0"/>
      <w:bCs w:val="0"/>
      <w:i w:val="0"/>
      <w:iCs w:val="0"/>
      <w:smallCaps w:val="0"/>
      <w:strike w:val="0"/>
      <w:spacing w:val="2"/>
      <w:sz w:val="19"/>
      <w:szCs w:val="19"/>
      <w:u w:val="none"/>
      <w:lang w:val="de-DE"/>
    </w:rPr>
  </w:style>
  <w:style w:type="character" w:customStyle="1" w:styleId="Corpodeltesto9Spaziatura-1ptExact">
    <w:name w:val="Corpo del testo (9) + Spaziatura -1 pt Exact"/>
    <w:basedOn w:val="Corpodeltesto9"/>
    <w:rsid w:val="00953E68"/>
    <w:rPr>
      <w:spacing w:val="-34"/>
      <w:sz w:val="19"/>
      <w:szCs w:val="19"/>
      <w:lang w:val="de-DE"/>
    </w:rPr>
  </w:style>
  <w:style w:type="character" w:customStyle="1" w:styleId="Corpodeltesto12Exact">
    <w:name w:val="Corpo del testo (12) Exact"/>
    <w:basedOn w:val="Carpredefinitoparagrafo"/>
    <w:link w:val="Corpodeltesto12"/>
    <w:rsid w:val="00953E68"/>
    <w:rPr>
      <w:rFonts w:ascii="Times New Roman" w:eastAsia="Times New Roman" w:hAnsi="Times New Roman" w:cs="Times New Roman"/>
      <w:b w:val="0"/>
      <w:bCs w:val="0"/>
      <w:i w:val="0"/>
      <w:iCs w:val="0"/>
      <w:smallCaps w:val="0"/>
      <w:strike w:val="0"/>
      <w:sz w:val="25"/>
      <w:szCs w:val="25"/>
      <w:u w:val="none"/>
    </w:rPr>
  </w:style>
  <w:style w:type="character" w:customStyle="1" w:styleId="Corpodeltesto13Exact">
    <w:name w:val="Corpo del testo (13) Exact"/>
    <w:basedOn w:val="Carpredefinitoparagrafo"/>
    <w:link w:val="Corpodeltesto13"/>
    <w:rsid w:val="00953E68"/>
    <w:rPr>
      <w:rFonts w:ascii="Corbel" w:eastAsia="Corbel" w:hAnsi="Corbel" w:cs="Corbel"/>
      <w:b w:val="0"/>
      <w:bCs w:val="0"/>
      <w:i w:val="0"/>
      <w:iCs w:val="0"/>
      <w:smallCaps w:val="0"/>
      <w:strike w:val="0"/>
      <w:spacing w:val="20"/>
      <w:sz w:val="8"/>
      <w:szCs w:val="8"/>
      <w:u w:val="none"/>
    </w:rPr>
  </w:style>
  <w:style w:type="character" w:customStyle="1" w:styleId="Corpodeltesto13TimesNewRomanSpaziatura1ptExact">
    <w:name w:val="Corpo del testo (13) + Times New Roman;Spaziatura 1 pt Exact"/>
    <w:basedOn w:val="Corpodeltesto13Exact"/>
    <w:rsid w:val="00953E68"/>
    <w:rPr>
      <w:rFonts w:ascii="Times New Roman" w:eastAsia="Times New Roman" w:hAnsi="Times New Roman" w:cs="Times New Roman"/>
      <w:color w:val="000000"/>
      <w:spacing w:val="37"/>
      <w:w w:val="100"/>
      <w:position w:val="0"/>
      <w:lang w:val="it-IT"/>
    </w:rPr>
  </w:style>
  <w:style w:type="character" w:customStyle="1" w:styleId="Corpodeltesto14Exact">
    <w:name w:val="Corpo del testo (14) Exact"/>
    <w:basedOn w:val="Carpredefinitoparagrafo"/>
    <w:link w:val="Corpodeltesto14"/>
    <w:rsid w:val="00953E68"/>
    <w:rPr>
      <w:rFonts w:ascii="Times New Roman" w:eastAsia="Times New Roman" w:hAnsi="Times New Roman" w:cs="Times New Roman"/>
      <w:b w:val="0"/>
      <w:bCs w:val="0"/>
      <w:i w:val="0"/>
      <w:iCs w:val="0"/>
      <w:smallCaps w:val="0"/>
      <w:strike w:val="0"/>
      <w:spacing w:val="29"/>
      <w:sz w:val="10"/>
      <w:szCs w:val="10"/>
      <w:u w:val="none"/>
    </w:rPr>
  </w:style>
  <w:style w:type="character" w:customStyle="1" w:styleId="Corpodeltesto14MaiuscolettoExact">
    <w:name w:val="Corpo del testo (14) + Maiuscoletto Exact"/>
    <w:basedOn w:val="Corpodeltesto14Exact"/>
    <w:rsid w:val="00953E68"/>
    <w:rPr>
      <w:smallCaps/>
      <w:color w:val="000000"/>
      <w:w w:val="100"/>
      <w:position w:val="0"/>
      <w:lang w:val="it-IT"/>
    </w:rPr>
  </w:style>
  <w:style w:type="character" w:customStyle="1" w:styleId="Corpodeltesto15Exact">
    <w:name w:val="Corpo del testo (15) Exact"/>
    <w:basedOn w:val="Carpredefinitoparagrafo"/>
    <w:link w:val="Corpodeltesto15"/>
    <w:rsid w:val="00953E68"/>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Corpodeltesto15Exact0">
    <w:name w:val="Corpo del testo (15) Exact"/>
    <w:basedOn w:val="Corpodeltesto15Exact"/>
    <w:rsid w:val="00953E68"/>
    <w:rPr>
      <w:color w:val="000000"/>
      <w:w w:val="100"/>
      <w:position w:val="0"/>
      <w:u w:val="single"/>
      <w:lang w:val="it-IT"/>
    </w:rPr>
  </w:style>
  <w:style w:type="character" w:customStyle="1" w:styleId="Corpodeltesto5">
    <w:name w:val="Corpo del testo (5)_"/>
    <w:basedOn w:val="Carpredefinitoparagrafo"/>
    <w:link w:val="Corpodeltesto50"/>
    <w:rsid w:val="00953E68"/>
    <w:rPr>
      <w:rFonts w:ascii="Times New Roman" w:eastAsia="Times New Roman" w:hAnsi="Times New Roman" w:cs="Times New Roman"/>
      <w:b w:val="0"/>
      <w:bCs w:val="0"/>
      <w:i/>
      <w:iCs/>
      <w:smallCaps w:val="0"/>
      <w:strike w:val="0"/>
      <w:sz w:val="16"/>
      <w:szCs w:val="16"/>
      <w:u w:val="none"/>
    </w:rPr>
  </w:style>
  <w:style w:type="character" w:customStyle="1" w:styleId="Corpodeltesto5Noncorsivo">
    <w:name w:val="Corpo del testo (5) + Non corsivo"/>
    <w:basedOn w:val="Corpodeltesto5"/>
    <w:rsid w:val="00953E68"/>
    <w:rPr>
      <w:i/>
      <w:iCs/>
      <w:color w:val="000000"/>
      <w:spacing w:val="0"/>
      <w:w w:val="100"/>
      <w:position w:val="0"/>
      <w:lang w:val="it-IT"/>
    </w:rPr>
  </w:style>
  <w:style w:type="character" w:customStyle="1" w:styleId="Corpodeltesto57ptNoncorsivo">
    <w:name w:val="Corpo del testo (5) + 7 pt;Non corsivo"/>
    <w:basedOn w:val="Corpodeltesto5"/>
    <w:rsid w:val="00953E68"/>
    <w:rPr>
      <w:i/>
      <w:iCs/>
      <w:color w:val="000000"/>
      <w:spacing w:val="0"/>
      <w:w w:val="100"/>
      <w:position w:val="0"/>
      <w:sz w:val="14"/>
      <w:szCs w:val="14"/>
      <w:lang w:val="it-IT"/>
    </w:rPr>
  </w:style>
  <w:style w:type="character" w:customStyle="1" w:styleId="Corpodeltesto10">
    <w:name w:val="Corpo del testo (10)_"/>
    <w:basedOn w:val="Carpredefinitoparagrafo"/>
    <w:link w:val="Corpodeltesto100"/>
    <w:rsid w:val="00953E68"/>
    <w:rPr>
      <w:rFonts w:ascii="Times New Roman" w:eastAsia="Times New Roman" w:hAnsi="Times New Roman" w:cs="Times New Roman"/>
      <w:b w:val="0"/>
      <w:bCs w:val="0"/>
      <w:i w:val="0"/>
      <w:iCs w:val="0"/>
      <w:smallCaps w:val="0"/>
      <w:strike w:val="0"/>
      <w:sz w:val="16"/>
      <w:szCs w:val="16"/>
      <w:u w:val="none"/>
    </w:rPr>
  </w:style>
  <w:style w:type="character" w:customStyle="1" w:styleId="Corpodeltesto10Corsivo">
    <w:name w:val="Corpo del testo (10) + Corsivo"/>
    <w:basedOn w:val="Corpodeltesto10"/>
    <w:rsid w:val="00953E68"/>
    <w:rPr>
      <w:i/>
      <w:iCs/>
      <w:color w:val="000000"/>
      <w:spacing w:val="0"/>
      <w:w w:val="100"/>
      <w:position w:val="0"/>
      <w:lang w:val="it-IT"/>
    </w:rPr>
  </w:style>
  <w:style w:type="character" w:customStyle="1" w:styleId="Corpodeltesto107ptMaiuscoletto">
    <w:name w:val="Corpo del testo (10) + 7 pt;Maiuscoletto"/>
    <w:basedOn w:val="Corpodeltesto10"/>
    <w:rsid w:val="00953E68"/>
    <w:rPr>
      <w:smallCaps/>
      <w:color w:val="000000"/>
      <w:spacing w:val="0"/>
      <w:w w:val="100"/>
      <w:position w:val="0"/>
      <w:sz w:val="14"/>
      <w:szCs w:val="14"/>
      <w:lang w:val="it-IT"/>
    </w:rPr>
  </w:style>
  <w:style w:type="character" w:customStyle="1" w:styleId="Corpodeltesto107pt">
    <w:name w:val="Corpo del testo (10) + 7 pt"/>
    <w:basedOn w:val="Corpodeltesto10"/>
    <w:rsid w:val="00953E68"/>
    <w:rPr>
      <w:color w:val="000000"/>
      <w:spacing w:val="0"/>
      <w:w w:val="100"/>
      <w:position w:val="0"/>
      <w:sz w:val="14"/>
      <w:szCs w:val="14"/>
      <w:lang w:val="it-IT"/>
    </w:rPr>
  </w:style>
  <w:style w:type="character" w:customStyle="1" w:styleId="Corpodeltesto11">
    <w:name w:val="Corpo del testo (11)_"/>
    <w:basedOn w:val="Carpredefinitoparagrafo"/>
    <w:link w:val="Corpodeltesto110"/>
    <w:rsid w:val="00953E68"/>
    <w:rPr>
      <w:rFonts w:ascii="Times New Roman" w:eastAsia="Times New Roman" w:hAnsi="Times New Roman" w:cs="Times New Roman"/>
      <w:b w:val="0"/>
      <w:bCs w:val="0"/>
      <w:i w:val="0"/>
      <w:iCs w:val="0"/>
      <w:smallCaps w:val="0"/>
      <w:strike w:val="0"/>
      <w:sz w:val="14"/>
      <w:szCs w:val="14"/>
      <w:u w:val="none"/>
    </w:rPr>
  </w:style>
  <w:style w:type="character" w:customStyle="1" w:styleId="Corpodeltesto111">
    <w:name w:val="Corpo del testo (11)"/>
    <w:basedOn w:val="Corpodeltesto11"/>
    <w:rsid w:val="00953E68"/>
    <w:rPr>
      <w:color w:val="000000"/>
      <w:spacing w:val="0"/>
      <w:w w:val="100"/>
      <w:position w:val="0"/>
    </w:rPr>
  </w:style>
  <w:style w:type="character" w:customStyle="1" w:styleId="Corpodeltesto118ptCorsivo">
    <w:name w:val="Corpo del testo (11) + 8 pt;Corsivo"/>
    <w:basedOn w:val="Corpodeltesto11"/>
    <w:rsid w:val="00953E68"/>
    <w:rPr>
      <w:i/>
      <w:iCs/>
      <w:color w:val="000000"/>
      <w:spacing w:val="0"/>
      <w:w w:val="100"/>
      <w:position w:val="0"/>
      <w:sz w:val="16"/>
      <w:szCs w:val="16"/>
      <w:lang w:val="it-IT"/>
    </w:rPr>
  </w:style>
  <w:style w:type="character" w:customStyle="1" w:styleId="Corpodeltesto118pt">
    <w:name w:val="Corpo del testo (11) + 8 pt"/>
    <w:basedOn w:val="Corpodeltesto11"/>
    <w:rsid w:val="00953E68"/>
    <w:rPr>
      <w:color w:val="000000"/>
      <w:spacing w:val="0"/>
      <w:w w:val="100"/>
      <w:position w:val="0"/>
      <w:sz w:val="16"/>
      <w:szCs w:val="16"/>
      <w:lang w:val="it-IT"/>
    </w:rPr>
  </w:style>
  <w:style w:type="character" w:customStyle="1" w:styleId="IntestazioneopidipaginaMaiuscoletto0">
    <w:name w:val="Intestazione o piè di pagina + Maiuscoletto"/>
    <w:basedOn w:val="Intestazioneopidipagina"/>
    <w:rsid w:val="00953E68"/>
    <w:rPr>
      <w:smallCaps/>
      <w:color w:val="000000"/>
      <w:w w:val="100"/>
      <w:position w:val="0"/>
      <w:lang w:val="it-IT"/>
    </w:rPr>
  </w:style>
  <w:style w:type="character" w:customStyle="1" w:styleId="Corpodeltesto9">
    <w:name w:val="Corpo del testo (9)_"/>
    <w:basedOn w:val="Carpredefinitoparagrafo"/>
    <w:link w:val="Corpodeltesto90"/>
    <w:rsid w:val="00953E68"/>
    <w:rPr>
      <w:rFonts w:ascii="Times New Roman" w:eastAsia="Times New Roman" w:hAnsi="Times New Roman" w:cs="Times New Roman"/>
      <w:b w:val="0"/>
      <w:bCs w:val="0"/>
      <w:i/>
      <w:iCs/>
      <w:smallCaps w:val="0"/>
      <w:strike w:val="0"/>
      <w:sz w:val="20"/>
      <w:szCs w:val="20"/>
      <w:u w:val="none"/>
    </w:rPr>
  </w:style>
  <w:style w:type="character" w:customStyle="1" w:styleId="Corpodeltesto101">
    <w:name w:val="Corpo del testo (10)"/>
    <w:basedOn w:val="Corpodeltesto10"/>
    <w:rsid w:val="00953E68"/>
    <w:rPr>
      <w:color w:val="000000"/>
      <w:spacing w:val="0"/>
      <w:w w:val="100"/>
      <w:position w:val="0"/>
      <w:u w:val="single"/>
      <w:lang w:val="it-IT"/>
    </w:rPr>
  </w:style>
  <w:style w:type="character" w:customStyle="1" w:styleId="Corpodeltesto10115pt">
    <w:name w:val="Corpo del testo (10) + 11;5 pt"/>
    <w:basedOn w:val="Corpodeltesto10"/>
    <w:rsid w:val="00953E68"/>
    <w:rPr>
      <w:color w:val="000000"/>
      <w:spacing w:val="0"/>
      <w:w w:val="100"/>
      <w:position w:val="0"/>
      <w:sz w:val="23"/>
      <w:szCs w:val="23"/>
      <w:lang w:val="it-IT"/>
    </w:rPr>
  </w:style>
  <w:style w:type="character" w:customStyle="1" w:styleId="Corpodeltesto107pt0">
    <w:name w:val="Corpo del testo (10) + 7 pt"/>
    <w:basedOn w:val="Corpodeltesto10"/>
    <w:rsid w:val="00953E68"/>
    <w:rPr>
      <w:color w:val="000000"/>
      <w:spacing w:val="0"/>
      <w:w w:val="100"/>
      <w:position w:val="0"/>
      <w:sz w:val="14"/>
      <w:szCs w:val="14"/>
      <w:lang w:val="it-IT"/>
    </w:rPr>
  </w:style>
  <w:style w:type="character" w:customStyle="1" w:styleId="Corpodeltesto57ptNoncorsivo0">
    <w:name w:val="Corpo del testo (5) + 7 pt;Non corsivo"/>
    <w:basedOn w:val="Corpodeltesto5"/>
    <w:rsid w:val="00953E68"/>
    <w:rPr>
      <w:i/>
      <w:iCs/>
      <w:color w:val="000000"/>
      <w:spacing w:val="0"/>
      <w:w w:val="100"/>
      <w:position w:val="0"/>
      <w:sz w:val="14"/>
      <w:szCs w:val="14"/>
      <w:lang w:val="it-IT"/>
    </w:rPr>
  </w:style>
  <w:style w:type="character" w:customStyle="1" w:styleId="Corpodeltesto16">
    <w:name w:val="Corpo del testo (16)_"/>
    <w:basedOn w:val="Carpredefinitoparagrafo"/>
    <w:link w:val="Corpodeltesto160"/>
    <w:rsid w:val="00953E68"/>
    <w:rPr>
      <w:rFonts w:ascii="Times New Roman" w:eastAsia="Times New Roman" w:hAnsi="Times New Roman" w:cs="Times New Roman"/>
      <w:b w:val="0"/>
      <w:bCs w:val="0"/>
      <w:i/>
      <w:iCs/>
      <w:smallCaps w:val="0"/>
      <w:strike w:val="0"/>
      <w:sz w:val="17"/>
      <w:szCs w:val="17"/>
      <w:u w:val="none"/>
    </w:rPr>
  </w:style>
  <w:style w:type="character" w:customStyle="1" w:styleId="Corpodeltesto16NoncorsivoSpaziatura0pt">
    <w:name w:val="Corpo del testo (16) + Non corsivo;Spaziatura 0 pt"/>
    <w:basedOn w:val="Corpodeltesto16"/>
    <w:rsid w:val="00953E68"/>
    <w:rPr>
      <w:i/>
      <w:iCs/>
      <w:color w:val="000000"/>
      <w:spacing w:val="-10"/>
      <w:w w:val="100"/>
      <w:position w:val="0"/>
      <w:lang w:val="it-IT"/>
    </w:rPr>
  </w:style>
  <w:style w:type="character" w:customStyle="1" w:styleId="Corpodeltesto16Noncorsivo">
    <w:name w:val="Corpo del testo (16) + Non corsivo"/>
    <w:basedOn w:val="Corpodeltesto16"/>
    <w:rsid w:val="00953E68"/>
    <w:rPr>
      <w:i/>
      <w:iCs/>
      <w:color w:val="000000"/>
      <w:spacing w:val="0"/>
      <w:w w:val="100"/>
      <w:position w:val="0"/>
    </w:rPr>
  </w:style>
  <w:style w:type="character" w:customStyle="1" w:styleId="Corpodeltesto1085ptCorsivo">
    <w:name w:val="Corpo del testo (10) + 8;5 pt;Corsivo"/>
    <w:basedOn w:val="Corpodeltesto10"/>
    <w:rsid w:val="00953E68"/>
    <w:rPr>
      <w:i/>
      <w:iCs/>
      <w:color w:val="000000"/>
      <w:spacing w:val="0"/>
      <w:w w:val="100"/>
      <w:position w:val="0"/>
      <w:sz w:val="17"/>
      <w:szCs w:val="17"/>
      <w:lang w:val="it-IT"/>
    </w:rPr>
  </w:style>
  <w:style w:type="character" w:customStyle="1" w:styleId="Corpodeltesto1085pt">
    <w:name w:val="Corpo del testo (10) + 8;5 pt"/>
    <w:basedOn w:val="Corpodeltesto10"/>
    <w:rsid w:val="00953E68"/>
    <w:rPr>
      <w:color w:val="000000"/>
      <w:spacing w:val="0"/>
      <w:w w:val="100"/>
      <w:position w:val="0"/>
      <w:sz w:val="17"/>
      <w:szCs w:val="17"/>
    </w:rPr>
  </w:style>
  <w:style w:type="character" w:customStyle="1" w:styleId="Corpodeltesto102">
    <w:name w:val="Corpo del testo (10)"/>
    <w:basedOn w:val="Corpodeltesto10"/>
    <w:rsid w:val="00953E68"/>
    <w:rPr>
      <w:color w:val="000000"/>
      <w:spacing w:val="0"/>
      <w:w w:val="100"/>
      <w:position w:val="0"/>
      <w:lang w:val="it-IT"/>
    </w:rPr>
  </w:style>
  <w:style w:type="paragraph" w:customStyle="1" w:styleId="Notaapidipagina0">
    <w:name w:val="Nota a piè di pagina"/>
    <w:basedOn w:val="Normale"/>
    <w:link w:val="Notaapidipagina"/>
    <w:rsid w:val="00953E68"/>
    <w:pPr>
      <w:shd w:val="clear" w:color="auto" w:fill="FFFFFF"/>
      <w:spacing w:line="169" w:lineRule="exact"/>
      <w:ind w:firstLine="280"/>
      <w:jc w:val="both"/>
    </w:pPr>
    <w:rPr>
      <w:rFonts w:ascii="Times New Roman" w:eastAsia="Times New Roman" w:hAnsi="Times New Roman" w:cs="Times New Roman"/>
      <w:sz w:val="16"/>
      <w:szCs w:val="16"/>
    </w:rPr>
  </w:style>
  <w:style w:type="paragraph" w:customStyle="1" w:styleId="Corpodeltesto4">
    <w:name w:val="Corpo del testo (4)"/>
    <w:basedOn w:val="Normale"/>
    <w:link w:val="Corpodeltesto4Exact"/>
    <w:rsid w:val="00953E68"/>
    <w:pPr>
      <w:shd w:val="clear" w:color="auto" w:fill="FFFFFF"/>
      <w:spacing w:line="0" w:lineRule="atLeast"/>
    </w:pPr>
    <w:rPr>
      <w:rFonts w:ascii="Times New Roman" w:eastAsia="Times New Roman" w:hAnsi="Times New Roman" w:cs="Times New Roman"/>
      <w:spacing w:val="10"/>
      <w:w w:val="60"/>
      <w:sz w:val="23"/>
      <w:szCs w:val="23"/>
    </w:rPr>
  </w:style>
  <w:style w:type="paragraph" w:customStyle="1" w:styleId="Corpodeltesto50">
    <w:name w:val="Corpo del testo (5)"/>
    <w:basedOn w:val="Normale"/>
    <w:link w:val="Corpodeltesto5"/>
    <w:rsid w:val="00953E68"/>
    <w:pPr>
      <w:shd w:val="clear" w:color="auto" w:fill="FFFFFF"/>
      <w:spacing w:line="0" w:lineRule="atLeast"/>
    </w:pPr>
    <w:rPr>
      <w:rFonts w:ascii="Times New Roman" w:eastAsia="Times New Roman" w:hAnsi="Times New Roman" w:cs="Times New Roman"/>
      <w:i/>
      <w:iCs/>
      <w:sz w:val="16"/>
      <w:szCs w:val="16"/>
    </w:rPr>
  </w:style>
  <w:style w:type="paragraph" w:customStyle="1" w:styleId="Intestazione2">
    <w:name w:val="Intestazione #2"/>
    <w:basedOn w:val="Normale"/>
    <w:link w:val="Intestazione2Exact"/>
    <w:rsid w:val="00953E68"/>
    <w:pPr>
      <w:shd w:val="clear" w:color="auto" w:fill="FFFFFF"/>
      <w:spacing w:line="0" w:lineRule="atLeast"/>
      <w:outlineLvl w:val="1"/>
    </w:pPr>
    <w:rPr>
      <w:rFonts w:ascii="Times New Roman" w:eastAsia="Times New Roman" w:hAnsi="Times New Roman" w:cs="Times New Roman"/>
      <w:sz w:val="23"/>
      <w:szCs w:val="23"/>
    </w:rPr>
  </w:style>
  <w:style w:type="paragraph" w:customStyle="1" w:styleId="Corpodeltesto20">
    <w:name w:val="Corpo del testo (2)"/>
    <w:basedOn w:val="Normale"/>
    <w:link w:val="Corpodeltesto2"/>
    <w:rsid w:val="00953E68"/>
    <w:pPr>
      <w:shd w:val="clear" w:color="auto" w:fill="FFFFFF"/>
      <w:spacing w:after="420" w:line="0" w:lineRule="atLeast"/>
      <w:jc w:val="both"/>
    </w:pPr>
    <w:rPr>
      <w:rFonts w:ascii="Trebuchet MS" w:eastAsia="Trebuchet MS" w:hAnsi="Trebuchet MS" w:cs="Trebuchet MS"/>
      <w:spacing w:val="40"/>
      <w:sz w:val="21"/>
      <w:szCs w:val="21"/>
    </w:rPr>
  </w:style>
  <w:style w:type="paragraph" w:customStyle="1" w:styleId="Intestazioneopidipagina0">
    <w:name w:val="Intestazione o piè di pagina"/>
    <w:basedOn w:val="Normale"/>
    <w:link w:val="Intestazioneopidipagina"/>
    <w:rsid w:val="00953E68"/>
    <w:pPr>
      <w:shd w:val="clear" w:color="auto" w:fill="FFFFFF"/>
      <w:spacing w:line="0" w:lineRule="atLeast"/>
    </w:pPr>
    <w:rPr>
      <w:rFonts w:ascii="Times New Roman" w:eastAsia="Times New Roman" w:hAnsi="Times New Roman" w:cs="Times New Roman"/>
      <w:spacing w:val="30"/>
      <w:sz w:val="11"/>
      <w:szCs w:val="11"/>
    </w:rPr>
  </w:style>
  <w:style w:type="paragraph" w:customStyle="1" w:styleId="Intestazione10">
    <w:name w:val="Intestazione #1"/>
    <w:basedOn w:val="Normale"/>
    <w:link w:val="Intestazione1"/>
    <w:rsid w:val="00953E68"/>
    <w:pPr>
      <w:shd w:val="clear" w:color="auto" w:fill="FFFFFF"/>
      <w:spacing w:before="420" w:after="240" w:line="608" w:lineRule="exact"/>
      <w:outlineLvl w:val="0"/>
    </w:pPr>
    <w:rPr>
      <w:rFonts w:ascii="Times New Roman" w:eastAsia="Times New Roman" w:hAnsi="Times New Roman" w:cs="Times New Roman"/>
      <w:spacing w:val="30"/>
      <w:sz w:val="56"/>
      <w:szCs w:val="56"/>
    </w:rPr>
  </w:style>
  <w:style w:type="paragraph" w:customStyle="1" w:styleId="Corpodeltesto30">
    <w:name w:val="Corpo del testo (3)"/>
    <w:basedOn w:val="Normale"/>
    <w:link w:val="Corpodeltesto3"/>
    <w:rsid w:val="00953E68"/>
    <w:pPr>
      <w:shd w:val="clear" w:color="auto" w:fill="FFFFFF"/>
      <w:spacing w:before="240" w:line="223" w:lineRule="exact"/>
      <w:jc w:val="both"/>
    </w:pPr>
    <w:rPr>
      <w:rFonts w:ascii="Times New Roman" w:eastAsia="Times New Roman" w:hAnsi="Times New Roman" w:cs="Times New Roman"/>
      <w:sz w:val="20"/>
      <w:szCs w:val="20"/>
    </w:rPr>
  </w:style>
  <w:style w:type="paragraph" w:customStyle="1" w:styleId="Corpodeltesto1">
    <w:name w:val="Corpo del testo1"/>
    <w:basedOn w:val="Normale"/>
    <w:link w:val="Corpodeltesto"/>
    <w:rsid w:val="00953E68"/>
    <w:pPr>
      <w:shd w:val="clear" w:color="auto" w:fill="FFFFFF"/>
      <w:spacing w:line="223" w:lineRule="exact"/>
      <w:jc w:val="both"/>
    </w:pPr>
    <w:rPr>
      <w:rFonts w:ascii="Times New Roman" w:eastAsia="Times New Roman" w:hAnsi="Times New Roman" w:cs="Times New Roman"/>
      <w:sz w:val="20"/>
      <w:szCs w:val="20"/>
    </w:rPr>
  </w:style>
  <w:style w:type="paragraph" w:customStyle="1" w:styleId="Intestazione30">
    <w:name w:val="Intestazione #3"/>
    <w:basedOn w:val="Normale"/>
    <w:link w:val="Intestazione3"/>
    <w:rsid w:val="00953E68"/>
    <w:pPr>
      <w:shd w:val="clear" w:color="auto" w:fill="FFFFFF"/>
      <w:spacing w:before="180" w:line="223" w:lineRule="exact"/>
      <w:ind w:firstLine="280"/>
      <w:jc w:val="both"/>
      <w:outlineLvl w:val="2"/>
    </w:pPr>
    <w:rPr>
      <w:rFonts w:ascii="Trebuchet MS" w:eastAsia="Trebuchet MS" w:hAnsi="Trebuchet MS" w:cs="Trebuchet MS"/>
      <w:b/>
      <w:bCs/>
      <w:spacing w:val="10"/>
      <w:sz w:val="18"/>
      <w:szCs w:val="18"/>
    </w:rPr>
  </w:style>
  <w:style w:type="paragraph" w:customStyle="1" w:styleId="Corpodeltesto60">
    <w:name w:val="Corpo del testo (6)"/>
    <w:basedOn w:val="Normale"/>
    <w:link w:val="Corpodeltesto6"/>
    <w:rsid w:val="00953E68"/>
    <w:pPr>
      <w:shd w:val="clear" w:color="auto" w:fill="FFFFFF"/>
      <w:spacing w:before="180" w:line="223" w:lineRule="exact"/>
      <w:ind w:firstLine="260"/>
      <w:jc w:val="both"/>
    </w:pPr>
    <w:rPr>
      <w:rFonts w:ascii="Trebuchet MS" w:eastAsia="Trebuchet MS" w:hAnsi="Trebuchet MS" w:cs="Trebuchet MS"/>
      <w:b/>
      <w:bCs/>
      <w:spacing w:val="10"/>
      <w:sz w:val="18"/>
      <w:szCs w:val="18"/>
    </w:rPr>
  </w:style>
  <w:style w:type="paragraph" w:customStyle="1" w:styleId="Corpodeltesto7">
    <w:name w:val="Corpo del testo (7)"/>
    <w:basedOn w:val="Normale"/>
    <w:link w:val="Corpodeltesto7Exact"/>
    <w:rsid w:val="00953E68"/>
    <w:pPr>
      <w:shd w:val="clear" w:color="auto" w:fill="FFFFFF"/>
      <w:spacing w:line="0" w:lineRule="atLeast"/>
    </w:pPr>
    <w:rPr>
      <w:rFonts w:ascii="Times New Roman" w:eastAsia="Times New Roman" w:hAnsi="Times New Roman" w:cs="Times New Roman"/>
      <w:spacing w:val="6"/>
      <w:sz w:val="23"/>
      <w:szCs w:val="23"/>
    </w:rPr>
  </w:style>
  <w:style w:type="paragraph" w:customStyle="1" w:styleId="Corpodeltesto8">
    <w:name w:val="Corpo del testo (8)"/>
    <w:basedOn w:val="Normale"/>
    <w:link w:val="Corpodeltesto8Exact"/>
    <w:rsid w:val="00953E68"/>
    <w:pPr>
      <w:shd w:val="clear" w:color="auto" w:fill="FFFFFF"/>
      <w:spacing w:line="0" w:lineRule="atLeast"/>
    </w:pPr>
    <w:rPr>
      <w:rFonts w:ascii="Times New Roman" w:eastAsia="Times New Roman" w:hAnsi="Times New Roman" w:cs="Times New Roman"/>
      <w:i/>
      <w:iCs/>
      <w:spacing w:val="-40"/>
      <w:sz w:val="20"/>
      <w:szCs w:val="20"/>
      <w:lang w:val="de-DE"/>
    </w:rPr>
  </w:style>
  <w:style w:type="paragraph" w:customStyle="1" w:styleId="Corpodeltesto90">
    <w:name w:val="Corpo del testo (9)"/>
    <w:basedOn w:val="Normale"/>
    <w:link w:val="Corpodeltesto9"/>
    <w:rsid w:val="00953E68"/>
    <w:pPr>
      <w:shd w:val="clear" w:color="auto" w:fill="FFFFFF"/>
      <w:spacing w:line="0" w:lineRule="atLeast"/>
      <w:jc w:val="right"/>
    </w:pPr>
    <w:rPr>
      <w:rFonts w:ascii="Times New Roman" w:eastAsia="Times New Roman" w:hAnsi="Times New Roman" w:cs="Times New Roman"/>
      <w:i/>
      <w:iCs/>
      <w:sz w:val="20"/>
      <w:szCs w:val="20"/>
    </w:rPr>
  </w:style>
  <w:style w:type="paragraph" w:customStyle="1" w:styleId="Corpodeltesto12">
    <w:name w:val="Corpo del testo (12)"/>
    <w:basedOn w:val="Normale"/>
    <w:link w:val="Corpodeltesto12Exact"/>
    <w:rsid w:val="00953E68"/>
    <w:pPr>
      <w:shd w:val="clear" w:color="auto" w:fill="FFFFFF"/>
      <w:spacing w:line="0" w:lineRule="atLeast"/>
    </w:pPr>
    <w:rPr>
      <w:rFonts w:ascii="Times New Roman" w:eastAsia="Times New Roman" w:hAnsi="Times New Roman" w:cs="Times New Roman"/>
      <w:sz w:val="25"/>
      <w:szCs w:val="25"/>
    </w:rPr>
  </w:style>
  <w:style w:type="paragraph" w:customStyle="1" w:styleId="Corpodeltesto13">
    <w:name w:val="Corpo del testo (13)"/>
    <w:basedOn w:val="Normale"/>
    <w:link w:val="Corpodeltesto13Exact"/>
    <w:rsid w:val="00953E68"/>
    <w:pPr>
      <w:shd w:val="clear" w:color="auto" w:fill="FFFFFF"/>
      <w:spacing w:line="0" w:lineRule="atLeast"/>
    </w:pPr>
    <w:rPr>
      <w:rFonts w:ascii="Corbel" w:eastAsia="Corbel" w:hAnsi="Corbel" w:cs="Corbel"/>
      <w:spacing w:val="20"/>
      <w:sz w:val="8"/>
      <w:szCs w:val="8"/>
    </w:rPr>
  </w:style>
  <w:style w:type="paragraph" w:customStyle="1" w:styleId="Corpodeltesto14">
    <w:name w:val="Corpo del testo (14)"/>
    <w:basedOn w:val="Normale"/>
    <w:link w:val="Corpodeltesto14Exact"/>
    <w:rsid w:val="00953E68"/>
    <w:pPr>
      <w:shd w:val="clear" w:color="auto" w:fill="FFFFFF"/>
      <w:spacing w:line="0" w:lineRule="atLeast"/>
    </w:pPr>
    <w:rPr>
      <w:rFonts w:ascii="Times New Roman" w:eastAsia="Times New Roman" w:hAnsi="Times New Roman" w:cs="Times New Roman"/>
      <w:spacing w:val="29"/>
      <w:sz w:val="10"/>
      <w:szCs w:val="10"/>
    </w:rPr>
  </w:style>
  <w:style w:type="paragraph" w:customStyle="1" w:styleId="Corpodeltesto15">
    <w:name w:val="Corpo del testo (15)"/>
    <w:basedOn w:val="Normale"/>
    <w:link w:val="Corpodeltesto15Exact"/>
    <w:rsid w:val="00953E68"/>
    <w:pPr>
      <w:shd w:val="clear" w:color="auto" w:fill="FFFFFF"/>
      <w:spacing w:line="0" w:lineRule="atLeast"/>
    </w:pPr>
    <w:rPr>
      <w:rFonts w:ascii="Times New Roman" w:eastAsia="Times New Roman" w:hAnsi="Times New Roman" w:cs="Times New Roman"/>
      <w:spacing w:val="6"/>
      <w:sz w:val="21"/>
      <w:szCs w:val="21"/>
    </w:rPr>
  </w:style>
  <w:style w:type="paragraph" w:customStyle="1" w:styleId="Corpodeltesto100">
    <w:name w:val="Corpo del testo (10)"/>
    <w:basedOn w:val="Normale"/>
    <w:link w:val="Corpodeltesto10"/>
    <w:rsid w:val="00953E68"/>
    <w:pPr>
      <w:shd w:val="clear" w:color="auto" w:fill="FFFFFF"/>
      <w:spacing w:line="169" w:lineRule="exact"/>
      <w:jc w:val="both"/>
    </w:pPr>
    <w:rPr>
      <w:rFonts w:ascii="Times New Roman" w:eastAsia="Times New Roman" w:hAnsi="Times New Roman" w:cs="Times New Roman"/>
      <w:sz w:val="16"/>
      <w:szCs w:val="16"/>
    </w:rPr>
  </w:style>
  <w:style w:type="paragraph" w:customStyle="1" w:styleId="Corpodeltesto110">
    <w:name w:val="Corpo del testo (11)"/>
    <w:basedOn w:val="Normale"/>
    <w:link w:val="Corpodeltesto11"/>
    <w:rsid w:val="00953E68"/>
    <w:pPr>
      <w:shd w:val="clear" w:color="auto" w:fill="FFFFFF"/>
      <w:spacing w:line="169" w:lineRule="exact"/>
      <w:ind w:firstLine="280"/>
      <w:jc w:val="both"/>
    </w:pPr>
    <w:rPr>
      <w:rFonts w:ascii="Times New Roman" w:eastAsia="Times New Roman" w:hAnsi="Times New Roman" w:cs="Times New Roman"/>
      <w:sz w:val="14"/>
      <w:szCs w:val="14"/>
    </w:rPr>
  </w:style>
  <w:style w:type="paragraph" w:customStyle="1" w:styleId="Corpodeltesto160">
    <w:name w:val="Corpo del testo (16)"/>
    <w:basedOn w:val="Normale"/>
    <w:link w:val="Corpodeltesto16"/>
    <w:rsid w:val="00953E68"/>
    <w:pPr>
      <w:shd w:val="clear" w:color="auto" w:fill="FFFFFF"/>
      <w:spacing w:line="173" w:lineRule="exact"/>
      <w:ind w:firstLine="280"/>
      <w:jc w:val="both"/>
    </w:pPr>
    <w:rPr>
      <w:rFonts w:ascii="Times New Roman" w:eastAsia="Times New Roman" w:hAnsi="Times New Roman" w:cs="Times New Roman"/>
      <w:i/>
      <w:iCs/>
      <w:sz w:val="17"/>
      <w:szCs w:val="17"/>
    </w:rPr>
  </w:style>
  <w:style w:type="paragraph" w:styleId="Intestazione">
    <w:name w:val="header"/>
    <w:basedOn w:val="Normale"/>
    <w:link w:val="IntestazioneCarattere"/>
    <w:uiPriority w:val="99"/>
    <w:semiHidden/>
    <w:unhideWhenUsed/>
    <w:rsid w:val="00CB44E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B44E2"/>
    <w:rPr>
      <w:color w:val="000000"/>
    </w:rPr>
  </w:style>
  <w:style w:type="paragraph" w:styleId="Testofumetto">
    <w:name w:val="Balloon Text"/>
    <w:basedOn w:val="Normale"/>
    <w:link w:val="TestofumettoCarattere"/>
    <w:uiPriority w:val="99"/>
    <w:semiHidden/>
    <w:unhideWhenUsed/>
    <w:rsid w:val="00CB44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44E2"/>
    <w:rPr>
      <w:rFonts w:ascii="Tahoma" w:hAnsi="Tahoma" w:cs="Tahoma"/>
      <w:color w:val="000000"/>
      <w:sz w:val="16"/>
      <w:szCs w:val="16"/>
    </w:rPr>
  </w:style>
  <w:style w:type="paragraph" w:styleId="Pidipagina">
    <w:name w:val="footer"/>
    <w:basedOn w:val="Normale"/>
    <w:link w:val="PidipaginaCarattere"/>
    <w:uiPriority w:val="99"/>
    <w:unhideWhenUsed/>
    <w:rsid w:val="00407359"/>
    <w:pPr>
      <w:widowControl/>
      <w:tabs>
        <w:tab w:val="center" w:pos="4320"/>
        <w:tab w:val="right" w:pos="8640"/>
      </w:tabs>
      <w:spacing w:after="200" w:line="276" w:lineRule="auto"/>
    </w:pPr>
    <w:rPr>
      <w:rFonts w:asciiTheme="minorHAnsi" w:eastAsiaTheme="minorEastAsia" w:hAnsiTheme="minorHAnsi" w:cstheme="minorBidi"/>
      <w:color w:val="auto"/>
      <w:sz w:val="22"/>
      <w:szCs w:val="22"/>
      <w:lang w:eastAsia="en-US"/>
    </w:rPr>
  </w:style>
  <w:style w:type="character" w:customStyle="1" w:styleId="PidipaginaCarattere">
    <w:name w:val="Piè di pagina Carattere"/>
    <w:basedOn w:val="Carpredefinitoparagrafo"/>
    <w:link w:val="Pidipagina"/>
    <w:uiPriority w:val="99"/>
    <w:rsid w:val="00407359"/>
    <w:rPr>
      <w:rFonts w:asciiTheme="minorHAnsi" w:eastAsiaTheme="minorEastAsia"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78997196">
      <w:bodyDiv w:val="1"/>
      <w:marLeft w:val="0"/>
      <w:marRight w:val="0"/>
      <w:marTop w:val="0"/>
      <w:marBottom w:val="0"/>
      <w:divBdr>
        <w:top w:val="none" w:sz="0" w:space="0" w:color="auto"/>
        <w:left w:val="none" w:sz="0" w:space="0" w:color="auto"/>
        <w:bottom w:val="none" w:sz="0" w:space="0" w:color="auto"/>
        <w:right w:val="none" w:sz="0" w:space="0" w:color="auto"/>
      </w:divBdr>
    </w:div>
    <w:div w:id="1209756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19</Pages>
  <Words>7111</Words>
  <Characters>40535</Characters>
  <Application>Microsoft Office Word</Application>
  <DocSecurity>0</DocSecurity>
  <Lines>337</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17</cp:revision>
  <cp:lastPrinted>2017-01-31T10:24:00Z</cp:lastPrinted>
  <dcterms:created xsi:type="dcterms:W3CDTF">2017-01-26T07:03:00Z</dcterms:created>
  <dcterms:modified xsi:type="dcterms:W3CDTF">2017-02-01T09:16:00Z</dcterms:modified>
</cp:coreProperties>
</file>