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99" w:rsidRPr="00F53CB9" w:rsidRDefault="000D2A37" w:rsidP="00F53CB9">
      <w:pPr>
        <w:pStyle w:val="Intestazione10"/>
        <w:keepNext/>
        <w:keepLines/>
        <w:shd w:val="clear" w:color="auto" w:fill="auto"/>
        <w:spacing w:after="792"/>
        <w:ind w:left="567" w:right="489"/>
        <w:jc w:val="left"/>
        <w:rPr>
          <w:rFonts w:ascii="Times New Roman" w:hAnsi="Times New Roman" w:cs="Times New Roman"/>
          <w:sz w:val="44"/>
        </w:rPr>
      </w:pPr>
      <w:bookmarkStart w:id="0" w:name="_GoBack"/>
      <w:bookmarkStart w:id="1" w:name="bookmark0"/>
      <w:bookmarkEnd w:id="0"/>
      <w:r w:rsidRPr="00F53CB9">
        <w:rPr>
          <w:rFonts w:ascii="Times New Roman" w:hAnsi="Times New Roman" w:cs="Times New Roman"/>
          <w:sz w:val="44"/>
        </w:rPr>
        <w:t xml:space="preserve">MATRIMONIO E FEDE OGGI: </w:t>
      </w:r>
      <w:r w:rsidR="00F53CB9">
        <w:rPr>
          <w:rFonts w:ascii="Times New Roman" w:hAnsi="Times New Roman" w:cs="Times New Roman"/>
          <w:sz w:val="44"/>
        </w:rPr>
        <w:t>U</w:t>
      </w:r>
      <w:r w:rsidRPr="00F53CB9">
        <w:rPr>
          <w:rFonts w:ascii="Times New Roman" w:hAnsi="Times New Roman" w:cs="Times New Roman"/>
          <w:sz w:val="44"/>
        </w:rPr>
        <w:t xml:space="preserve">NA RISCOPERTA DEL PRIMATO </w:t>
      </w:r>
      <w:proofErr w:type="spellStart"/>
      <w:r w:rsidRPr="00F53CB9">
        <w:rPr>
          <w:rFonts w:ascii="Times New Roman" w:hAnsi="Times New Roman" w:cs="Times New Roman"/>
          <w:sz w:val="44"/>
        </w:rPr>
        <w:t>DI</w:t>
      </w:r>
      <w:proofErr w:type="spellEnd"/>
      <w:r w:rsidRPr="00F53CB9">
        <w:rPr>
          <w:rFonts w:ascii="Times New Roman" w:hAnsi="Times New Roman" w:cs="Times New Roman"/>
          <w:sz w:val="44"/>
        </w:rPr>
        <w:t xml:space="preserve"> DIO</w:t>
      </w:r>
      <w:bookmarkEnd w:id="1"/>
    </w:p>
    <w:p w:rsidR="00DC3499" w:rsidRPr="00F53CB9" w:rsidRDefault="000D2A37">
      <w:pPr>
        <w:pStyle w:val="Corpodeltesto20"/>
        <w:shd w:val="clear" w:color="auto" w:fill="auto"/>
        <w:spacing w:before="0" w:after="828" w:line="400" w:lineRule="exact"/>
        <w:rPr>
          <w:rFonts w:ascii="Times New Roman" w:hAnsi="Times New Roman" w:cs="Times New Roman"/>
          <w:sz w:val="24"/>
        </w:rPr>
      </w:pPr>
      <w:r w:rsidRPr="00F53CB9">
        <w:rPr>
          <w:rFonts w:ascii="Times New Roman" w:hAnsi="Times New Roman" w:cs="Times New Roman"/>
          <w:sz w:val="24"/>
        </w:rPr>
        <w:t>Mario Imperatori S.I.</w:t>
      </w:r>
    </w:p>
    <w:p w:rsidR="00DC3499" w:rsidRPr="00F53CB9" w:rsidRDefault="000D2A37">
      <w:pPr>
        <w:pStyle w:val="Corpodeltesto30"/>
        <w:shd w:val="clear" w:color="auto" w:fill="auto"/>
        <w:spacing w:before="0" w:after="176" w:line="410" w:lineRule="exact"/>
        <w:ind w:left="20"/>
        <w:rPr>
          <w:rFonts w:ascii="Times New Roman" w:hAnsi="Times New Roman" w:cs="Times New Roman"/>
          <w:sz w:val="28"/>
        </w:rPr>
      </w:pPr>
      <w:r w:rsidRPr="00F53CB9">
        <w:rPr>
          <w:rFonts w:ascii="Times New Roman" w:hAnsi="Times New Roman" w:cs="Times New Roman"/>
          <w:sz w:val="28"/>
        </w:rPr>
        <w:t>Un problematico sacramento di frontiera</w:t>
      </w:r>
    </w:p>
    <w:p w:rsidR="00DC3499" w:rsidRPr="00F53CB9" w:rsidRDefault="00050F90">
      <w:pPr>
        <w:pStyle w:val="Corpodeltesto1"/>
        <w:shd w:val="clear" w:color="auto" w:fill="auto"/>
        <w:spacing w:before="0"/>
        <w:ind w:left="20" w:right="20" w:firstLine="400"/>
        <w:rPr>
          <w:rFonts w:ascii="Times New Roman" w:hAnsi="Times New Roman" w:cs="Times New Roman"/>
          <w:sz w:val="28"/>
        </w:rPr>
      </w:pPr>
      <w:r>
        <w:rPr>
          <w:rFonts w:ascii="Times New Roman" w:hAnsi="Times New Roman" w:cs="Times New Roman"/>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444.15pt;margin-top:33.95pt;width:34.45pt;height:31pt;z-index:-1258293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bR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" filled="f" stroked="f">
            <v:textbox style="mso-fit-shape-to-text:t" inset="0,0,0,0">
              <w:txbxContent>
                <w:p w:rsidR="00DC3499" w:rsidRDefault="000D2A37">
                  <w:pPr>
                    <w:pStyle w:val="Corpodeltesto5"/>
                    <w:shd w:val="clear" w:color="auto" w:fill="auto"/>
                    <w:spacing w:line="310" w:lineRule="exact"/>
                    <w:ind w:left="100"/>
                  </w:pPr>
                  <w:r>
                    <w:rPr>
                      <w:spacing w:val="0"/>
                    </w:rPr>
                    <w:t>209</w:t>
                  </w:r>
                </w:p>
              </w:txbxContent>
            </v:textbox>
            <w10:wrap type="square" anchorx="margin"/>
          </v:shape>
        </w:pict>
      </w:r>
      <w:r w:rsidR="000D2A37" w:rsidRPr="00F53CB9">
        <w:rPr>
          <w:rFonts w:ascii="Times New Roman" w:hAnsi="Times New Roman" w:cs="Times New Roman"/>
          <w:sz w:val="28"/>
        </w:rPr>
        <w:t>Il sacramento del matrimonio intrattiene di natura sua un rapporto molto stretto con la realtà antropologica, sociale e psi</w:t>
      </w:r>
      <w:r w:rsidR="000D2A37" w:rsidRPr="00F53CB9">
        <w:rPr>
          <w:rFonts w:ascii="Times New Roman" w:hAnsi="Times New Roman" w:cs="Times New Roman"/>
          <w:sz w:val="28"/>
        </w:rPr>
        <w:softHyphen/>
        <w:t>cologica. Ogni società umana, inf</w:t>
      </w:r>
      <w:r w:rsidR="00F53CB9">
        <w:rPr>
          <w:rFonts w:ascii="Times New Roman" w:hAnsi="Times New Roman" w:cs="Times New Roman"/>
          <w:sz w:val="28"/>
        </w:rPr>
        <w:t>atti, istituzionalizza e norma</w:t>
      </w:r>
      <w:r w:rsidR="000D2A37" w:rsidRPr="00F53CB9">
        <w:rPr>
          <w:rFonts w:ascii="Times New Roman" w:hAnsi="Times New Roman" w:cs="Times New Roman"/>
          <w:sz w:val="28"/>
        </w:rPr>
        <w:t>lizza il funzionamento della distinzione sessuale umana e la sua potenzialità procreativa, dandone un’interpretazione culturale più o meno adeguata e condivisa. Da qui l’obiettiva complessità di questo sacramento, ma anche la sua grande importanza per la missione evangelizzatrice della Chiesa. Da sempre, infatti, esso si trova posto sulla soglia della Chiesa, là dove essa incontra il mondo e la società, e dove questi ne vengono a loro volta arric</w:t>
      </w:r>
      <w:r w:rsidR="000D2A37" w:rsidRPr="00F53CB9">
        <w:rPr>
          <w:rFonts w:ascii="Times New Roman" w:hAnsi="Times New Roman" w:cs="Times New Roman"/>
          <w:sz w:val="28"/>
        </w:rPr>
        <w:softHyphen/>
        <w:t>chiti e fecondati con modalità concrete che variano a seconda dei diversi contesti storico-culturali. Possiamo quindi dire che questo sacramento è un «sacramento di frontiera», come ben sanno tutti coloro che si sono dovuti confrontare anche solo un po’ con le sue origini e con i suoi intricati sviluppi storici.</w:t>
      </w:r>
    </w:p>
    <w:p w:rsidR="00DC3499" w:rsidRPr="00F53CB9" w:rsidRDefault="000D2A37">
      <w:pPr>
        <w:pStyle w:val="Corpodeltesto1"/>
        <w:shd w:val="clear" w:color="auto" w:fill="auto"/>
        <w:spacing w:before="0"/>
        <w:ind w:left="20" w:right="20" w:firstLine="400"/>
        <w:rPr>
          <w:rFonts w:ascii="Times New Roman" w:hAnsi="Times New Roman" w:cs="Times New Roman"/>
          <w:sz w:val="28"/>
        </w:rPr>
      </w:pPr>
      <w:r w:rsidRPr="00F53CB9">
        <w:rPr>
          <w:rFonts w:ascii="Times New Roman" w:hAnsi="Times New Roman" w:cs="Times New Roman"/>
          <w:sz w:val="28"/>
        </w:rPr>
        <w:t>L’attuale prassi pastorale del sacramento del matrimonio è so</w:t>
      </w:r>
      <w:r w:rsidRPr="00F53CB9">
        <w:rPr>
          <w:rFonts w:ascii="Times New Roman" w:hAnsi="Times New Roman" w:cs="Times New Roman"/>
          <w:sz w:val="28"/>
        </w:rPr>
        <w:softHyphen/>
        <w:t>stanzialmente quella fissata a suo tempo dal Concilio di Trento e interpretata poi dalla teologia cattolica moderna alla luce dei com</w:t>
      </w:r>
      <w:r w:rsidRPr="00F53CB9">
        <w:rPr>
          <w:rFonts w:ascii="Times New Roman" w:hAnsi="Times New Roman" w:cs="Times New Roman"/>
          <w:sz w:val="28"/>
        </w:rPr>
        <w:softHyphen/>
        <w:t>plessi dibattiti teologici sui rapporti tra natura e grazia iniziati nel secolo XVI, che hanno visto affermarsi l’ipotesi di una natura pura, il cui influsso su tutti i settori della teologia è di fatto venuto meno solo a partire dal Concilio Vaticano II.</w:t>
      </w:r>
    </w:p>
    <w:p w:rsidR="00DC3499" w:rsidRPr="00F53CB9" w:rsidRDefault="000D2A37">
      <w:pPr>
        <w:pStyle w:val="Corpodeltesto1"/>
        <w:shd w:val="clear" w:color="auto" w:fill="auto"/>
        <w:spacing w:before="0" w:after="556"/>
        <w:ind w:left="20" w:right="20" w:firstLine="400"/>
        <w:rPr>
          <w:rFonts w:ascii="Times New Roman" w:hAnsi="Times New Roman" w:cs="Times New Roman"/>
          <w:sz w:val="28"/>
        </w:rPr>
      </w:pPr>
      <w:r w:rsidRPr="00F53CB9">
        <w:rPr>
          <w:rFonts w:ascii="Times New Roman" w:hAnsi="Times New Roman" w:cs="Times New Roman"/>
          <w:sz w:val="28"/>
        </w:rPr>
        <w:t>Questa ipotesi venne introdotta per contrastare gli esiti estremi del</w:t>
      </w:r>
      <w:r w:rsidR="00F53CB9">
        <w:rPr>
          <w:rFonts w:ascii="Times New Roman" w:hAnsi="Times New Roman" w:cs="Times New Roman"/>
          <w:sz w:val="28"/>
        </w:rPr>
        <w:t>l’</w:t>
      </w:r>
      <w:r w:rsidRPr="00F53CB9">
        <w:rPr>
          <w:rFonts w:ascii="Times New Roman" w:hAnsi="Times New Roman" w:cs="Times New Roman"/>
          <w:sz w:val="28"/>
        </w:rPr>
        <w:t>agostinismo moderno e con l’obiettivo di poter pensare sia la gratuità della grazia sia la consistenza della realtà naturale, in par</w:t>
      </w:r>
      <w:r w:rsidRPr="00F53CB9">
        <w:rPr>
          <w:rFonts w:ascii="Times New Roman" w:hAnsi="Times New Roman" w:cs="Times New Roman"/>
          <w:sz w:val="28"/>
        </w:rPr>
        <w:softHyphen/>
        <w:t>ticolare quella della libertà umana, anche indipendentemente dalla</w:t>
      </w:r>
    </w:p>
    <w:p w:rsidR="00DC3499" w:rsidRPr="00F53CB9" w:rsidRDefault="000D2A37">
      <w:pPr>
        <w:pStyle w:val="Corpodeltesto40"/>
        <w:shd w:val="clear" w:color="auto" w:fill="auto"/>
        <w:spacing w:before="0" w:line="270" w:lineRule="exact"/>
        <w:ind w:left="1100"/>
        <w:rPr>
          <w:rFonts w:ascii="Times New Roman" w:hAnsi="Times New Roman" w:cs="Times New Roman"/>
          <w:sz w:val="18"/>
        </w:rPr>
      </w:pPr>
      <w:r w:rsidRPr="00F53CB9">
        <w:rPr>
          <w:rFonts w:ascii="Times New Roman" w:hAnsi="Times New Roman" w:cs="Times New Roman"/>
          <w:sz w:val="18"/>
        </w:rPr>
        <w:t>© La Civiltà Cattolica 2015 III 209-224 I 3963-3964 (8-22 agosto 2015)</w:t>
      </w:r>
      <w:r w:rsidRPr="00F53CB9">
        <w:rPr>
          <w:rFonts w:ascii="Times New Roman" w:hAnsi="Times New Roman" w:cs="Times New Roman"/>
          <w:sz w:val="18"/>
        </w:rPr>
        <w:br w:type="page"/>
      </w:r>
    </w:p>
    <w:p w:rsidR="00DC3499" w:rsidRPr="00F53CB9" w:rsidRDefault="000D2A37">
      <w:pPr>
        <w:pStyle w:val="Corpodeltesto1"/>
        <w:shd w:val="clear" w:color="auto" w:fill="auto"/>
        <w:spacing w:before="0"/>
        <w:ind w:left="20" w:right="20"/>
        <w:rPr>
          <w:rFonts w:ascii="Times New Roman" w:hAnsi="Times New Roman" w:cs="Times New Roman"/>
          <w:sz w:val="28"/>
        </w:rPr>
      </w:pPr>
      <w:r w:rsidRPr="00F53CB9">
        <w:rPr>
          <w:rFonts w:ascii="Times New Roman" w:hAnsi="Times New Roman" w:cs="Times New Roman"/>
          <w:sz w:val="28"/>
        </w:rPr>
        <w:lastRenderedPageBreak/>
        <w:t>grazia salvifica donataci in Cristo</w:t>
      </w:r>
      <w:r w:rsidRPr="00F53CB9">
        <w:rPr>
          <w:rFonts w:ascii="Times New Roman" w:hAnsi="Times New Roman" w:cs="Times New Roman"/>
          <w:sz w:val="28"/>
          <w:vertAlign w:val="superscript"/>
        </w:rPr>
        <w:footnoteReference w:id="1"/>
      </w:r>
      <w:r w:rsidRPr="00F53CB9">
        <w:rPr>
          <w:rFonts w:ascii="Times New Roman" w:hAnsi="Times New Roman" w:cs="Times New Roman"/>
          <w:sz w:val="28"/>
        </w:rPr>
        <w:t>. L’esito di questa impostazione fu troppo spesso quello di concepire la natura e la grazia come due piani tra loro giustapposti e paralleli, dove la redenzione veniva vo</w:t>
      </w:r>
      <w:r w:rsidRPr="00F53CB9">
        <w:rPr>
          <w:rFonts w:ascii="Times New Roman" w:hAnsi="Times New Roman" w:cs="Times New Roman"/>
          <w:sz w:val="28"/>
        </w:rPr>
        <w:softHyphen/>
        <w:t>lentieri pensata come un’elevazione della natura a un piano sopran</w:t>
      </w:r>
      <w:r w:rsidRPr="00F53CB9">
        <w:rPr>
          <w:rFonts w:ascii="Times New Roman" w:hAnsi="Times New Roman" w:cs="Times New Roman"/>
          <w:sz w:val="28"/>
        </w:rPr>
        <w:softHyphen/>
        <w:t>naturale a lei tendenzialmente estraneo.</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Inoltre, la prassi moderna del matrimonio era funzionale a un contesto di cristianità che, pur se ormai in costante declino, conti</w:t>
      </w:r>
      <w:r w:rsidRPr="00F53CB9">
        <w:rPr>
          <w:rFonts w:ascii="Times New Roman" w:hAnsi="Times New Roman" w:cs="Times New Roman"/>
          <w:sz w:val="28"/>
        </w:rPr>
        <w:softHyphen/>
        <w:t>nuava tuttavia a forgiare ancora le mentalità. Lo attesta, tra l’altro, il tentativo della Santa Sede di ottenere per via concordataria il pieno riconoscimento statale per il matrimonio canonico almeno dagli Stati moderni con popolazione ancora a maggioranza cattolica, e la conseguente interpretazione in chiave tendenzialmente anticri</w:t>
      </w:r>
      <w:r w:rsidRPr="00F53CB9">
        <w:rPr>
          <w:rFonts w:ascii="Times New Roman" w:hAnsi="Times New Roman" w:cs="Times New Roman"/>
          <w:sz w:val="28"/>
        </w:rPr>
        <w:softHyphen/>
        <w:t>stiana di quello civile in ragione della possibilità di divorzio da esso contemplata fin dal Codice napoleonico.</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 xml:space="preserve">Questa teologia moderna del matrimonio ha ereditato anche la disarticolazione tra sacramento e contratto giuridico attuata dai canonisti già nel XII secolo, come pure la teologia sacramentaria scolastica, fortemente sbilanciata sulla dimensione quasi esclusiva- mente «oggettiva» dei sacramenti </w:t>
      </w:r>
      <w:r w:rsidRPr="00F53CB9">
        <w:rPr>
          <w:rStyle w:val="Corpodeltesto205ptCorsivo"/>
          <w:rFonts w:ascii="Times New Roman" w:hAnsi="Times New Roman" w:cs="Times New Roman"/>
          <w:sz w:val="28"/>
        </w:rPr>
        <w:t>(ex opere operato).</w:t>
      </w:r>
      <w:r w:rsidRPr="00F53CB9">
        <w:rPr>
          <w:rFonts w:ascii="Times New Roman" w:hAnsi="Times New Roman" w:cs="Times New Roman"/>
          <w:sz w:val="28"/>
        </w:rPr>
        <w:t xml:space="preserve"> Il risultato è stato quello di porre l’accento quasi solo sul libero vincolo coniugale garantito dalla forma canonica tridentina e sull’oggettività ontolo</w:t>
      </w:r>
      <w:r w:rsidRPr="00F53CB9">
        <w:rPr>
          <w:rFonts w:ascii="Times New Roman" w:hAnsi="Times New Roman" w:cs="Times New Roman"/>
          <w:sz w:val="28"/>
        </w:rPr>
        <w:softHyphen/>
        <w:t>gica del sacramento</w:t>
      </w:r>
      <w:r w:rsidRPr="00F53CB9">
        <w:rPr>
          <w:rFonts w:ascii="Times New Roman" w:hAnsi="Times New Roman" w:cs="Times New Roman"/>
          <w:sz w:val="28"/>
          <w:vertAlign w:val="superscript"/>
        </w:rPr>
        <w:footnoteReference w:id="2"/>
      </w:r>
      <w:r w:rsidRPr="00F53CB9">
        <w:rPr>
          <w:rFonts w:ascii="Times New Roman" w:hAnsi="Times New Roman" w:cs="Times New Roman"/>
          <w:sz w:val="28"/>
        </w:rPr>
        <w:t>.</w:t>
      </w:r>
    </w:p>
    <w:p w:rsidR="00DC3499" w:rsidRPr="00F53CB9" w:rsidRDefault="000D2A37">
      <w:pPr>
        <w:pStyle w:val="Corpodeltesto1"/>
        <w:shd w:val="clear" w:color="auto" w:fill="auto"/>
        <w:spacing w:before="0" w:after="384"/>
        <w:ind w:left="20" w:right="20" w:firstLine="420"/>
        <w:rPr>
          <w:rFonts w:ascii="Times New Roman" w:hAnsi="Times New Roman" w:cs="Times New Roman"/>
          <w:sz w:val="28"/>
        </w:rPr>
      </w:pPr>
      <w:r w:rsidRPr="00F53CB9">
        <w:rPr>
          <w:rFonts w:ascii="Times New Roman" w:hAnsi="Times New Roman" w:cs="Times New Roman"/>
          <w:sz w:val="28"/>
        </w:rPr>
        <w:t>La preziosa insistenza sulla libertà del vincolo coniugale ha avu</w:t>
      </w:r>
      <w:r w:rsidRPr="00F53CB9">
        <w:rPr>
          <w:rFonts w:ascii="Times New Roman" w:hAnsi="Times New Roman" w:cs="Times New Roman"/>
          <w:sz w:val="28"/>
        </w:rPr>
        <w:softHyphen/>
        <w:t xml:space="preserve">to l’indubbio merito di valorizzare la libertà del consenso in modo spesso profeticamente </w:t>
      </w:r>
      <w:proofErr w:type="spellStart"/>
      <w:r w:rsidRPr="00F53CB9">
        <w:rPr>
          <w:rFonts w:ascii="Times New Roman" w:hAnsi="Times New Roman" w:cs="Times New Roman"/>
          <w:sz w:val="28"/>
        </w:rPr>
        <w:t>emancipatorio</w:t>
      </w:r>
      <w:proofErr w:type="spellEnd"/>
      <w:r w:rsidRPr="00F53CB9">
        <w:rPr>
          <w:rFonts w:ascii="Times New Roman" w:hAnsi="Times New Roman" w:cs="Times New Roman"/>
          <w:sz w:val="28"/>
        </w:rPr>
        <w:t xml:space="preserve"> rispetto a una società ancora rigidamente gerarchica e patriarcale. Tuttavia questa impostazione ha finito per conferire al diritto canonico un ruolo preponderante, se non esclusivo, con possibile danno della dimensione più specifi</w:t>
      </w:r>
      <w:r w:rsidRPr="00F53CB9">
        <w:rPr>
          <w:rFonts w:ascii="Times New Roman" w:hAnsi="Times New Roman" w:cs="Times New Roman"/>
          <w:sz w:val="28"/>
        </w:rPr>
        <w:softHyphen/>
        <w:t xml:space="preserve">camente teologica del matrimonio, ancora presente all’interno di alcuni settori </w:t>
      </w:r>
      <w:r w:rsidRPr="00F53CB9">
        <w:rPr>
          <w:rFonts w:ascii="Times New Roman" w:hAnsi="Times New Roman" w:cs="Times New Roman"/>
          <w:sz w:val="28"/>
        </w:rPr>
        <w:lastRenderedPageBreak/>
        <w:t>della teologia medievale</w:t>
      </w:r>
      <w:r w:rsidRPr="00F53CB9">
        <w:rPr>
          <w:rFonts w:ascii="Times New Roman" w:hAnsi="Times New Roman" w:cs="Times New Roman"/>
          <w:sz w:val="28"/>
          <w:vertAlign w:val="superscript"/>
        </w:rPr>
        <w:footnoteReference w:id="3"/>
      </w:r>
      <w:r w:rsidRPr="00F53CB9">
        <w:rPr>
          <w:rFonts w:ascii="Times New Roman" w:hAnsi="Times New Roman" w:cs="Times New Roman"/>
          <w:sz w:val="28"/>
        </w:rPr>
        <w:t>.</w:t>
      </w:r>
    </w:p>
    <w:p w:rsidR="00DC3499" w:rsidRPr="00F53CB9" w:rsidRDefault="000D2A37">
      <w:pPr>
        <w:pStyle w:val="Corpodeltesto30"/>
        <w:shd w:val="clear" w:color="auto" w:fill="auto"/>
        <w:spacing w:before="0" w:after="171" w:line="410" w:lineRule="exact"/>
        <w:ind w:left="20"/>
        <w:jc w:val="both"/>
        <w:rPr>
          <w:rFonts w:ascii="Times New Roman" w:hAnsi="Times New Roman" w:cs="Times New Roman"/>
          <w:sz w:val="28"/>
        </w:rPr>
      </w:pPr>
      <w:r w:rsidRPr="00F53CB9">
        <w:rPr>
          <w:rFonts w:ascii="Times New Roman" w:hAnsi="Times New Roman" w:cs="Times New Roman"/>
          <w:sz w:val="28"/>
        </w:rPr>
        <w:t>Una paradossale secolarizzazione cattolica del matrimonio?</w:t>
      </w:r>
    </w:p>
    <w:p w:rsidR="00DC3499" w:rsidRPr="00F53CB9" w:rsidRDefault="000D2A37">
      <w:pPr>
        <w:pStyle w:val="Corpodeltesto1"/>
        <w:shd w:val="clear" w:color="auto" w:fill="auto"/>
        <w:spacing w:before="0"/>
        <w:ind w:left="20" w:right="20" w:firstLine="380"/>
        <w:rPr>
          <w:rFonts w:ascii="Times New Roman" w:hAnsi="Times New Roman" w:cs="Times New Roman"/>
          <w:sz w:val="28"/>
        </w:rPr>
      </w:pPr>
      <w:r w:rsidRPr="00F53CB9">
        <w:rPr>
          <w:rFonts w:ascii="Times New Roman" w:hAnsi="Times New Roman" w:cs="Times New Roman"/>
          <w:sz w:val="28"/>
        </w:rPr>
        <w:t>Nella prospettiva moderna, che in tal modo si è imposta uni</w:t>
      </w:r>
      <w:r w:rsidRPr="00F53CB9">
        <w:rPr>
          <w:rFonts w:ascii="Times New Roman" w:hAnsi="Times New Roman" w:cs="Times New Roman"/>
          <w:sz w:val="28"/>
        </w:rPr>
        <w:softHyphen/>
        <w:t>versalmente, codificata ancora dal Codice di diritto canonico del 1983 (cfr can. 1055), il matrimonio viene dunque presentato come un contratto naturale, che tra battezzati diventa automaticamente sacramentale in ragione della sua elevazione alla dimensione so</w:t>
      </w:r>
      <w:r w:rsidRPr="00F53CB9">
        <w:rPr>
          <w:rFonts w:ascii="Times New Roman" w:hAnsi="Times New Roman" w:cs="Times New Roman"/>
          <w:sz w:val="28"/>
        </w:rPr>
        <w:softHyphen/>
        <w:t>prannaturale. La conseguenza concreta più significativa di tale im</w:t>
      </w:r>
      <w:r w:rsidRPr="00F53CB9">
        <w:rPr>
          <w:rFonts w:ascii="Times New Roman" w:hAnsi="Times New Roman" w:cs="Times New Roman"/>
          <w:sz w:val="28"/>
        </w:rPr>
        <w:softHyphen/>
        <w:t xml:space="preserve">postazione, come già rilevato da E. </w:t>
      </w:r>
      <w:proofErr w:type="spellStart"/>
      <w:r w:rsidRPr="00F53CB9">
        <w:rPr>
          <w:rFonts w:ascii="Times New Roman" w:hAnsi="Times New Roman" w:cs="Times New Roman"/>
          <w:sz w:val="28"/>
        </w:rPr>
        <w:t>Corecco</w:t>
      </w:r>
      <w:proofErr w:type="spellEnd"/>
      <w:r w:rsidRPr="00F53CB9">
        <w:rPr>
          <w:rFonts w:ascii="Times New Roman" w:hAnsi="Times New Roman" w:cs="Times New Roman"/>
          <w:sz w:val="28"/>
        </w:rPr>
        <w:t xml:space="preserve">, è la pratica </w:t>
      </w:r>
      <w:proofErr w:type="spellStart"/>
      <w:r w:rsidRPr="00F53CB9">
        <w:rPr>
          <w:rFonts w:ascii="Times New Roman" w:hAnsi="Times New Roman" w:cs="Times New Roman"/>
          <w:sz w:val="28"/>
        </w:rPr>
        <w:t>ininciden</w:t>
      </w:r>
      <w:r w:rsidRPr="00F53CB9">
        <w:rPr>
          <w:rFonts w:ascii="Times New Roman" w:hAnsi="Times New Roman" w:cs="Times New Roman"/>
          <w:sz w:val="28"/>
        </w:rPr>
        <w:softHyphen/>
        <w:t>za</w:t>
      </w:r>
      <w:proofErr w:type="spellEnd"/>
      <w:r w:rsidRPr="00F53CB9">
        <w:rPr>
          <w:rFonts w:ascii="Times New Roman" w:hAnsi="Times New Roman" w:cs="Times New Roman"/>
          <w:sz w:val="28"/>
        </w:rPr>
        <w:t xml:space="preserve"> della fede nella prassi canonica e pastorale di questo sacramento.</w:t>
      </w:r>
    </w:p>
    <w:p w:rsidR="00DC3499" w:rsidRPr="00F53CB9" w:rsidRDefault="000D2A37">
      <w:pPr>
        <w:pStyle w:val="Corpodeltesto1"/>
        <w:shd w:val="clear" w:color="auto" w:fill="auto"/>
        <w:spacing w:before="0"/>
        <w:ind w:left="20" w:right="20" w:firstLine="380"/>
        <w:rPr>
          <w:rFonts w:ascii="Times New Roman" w:hAnsi="Times New Roman" w:cs="Times New Roman"/>
          <w:sz w:val="28"/>
        </w:rPr>
      </w:pPr>
      <w:r w:rsidRPr="00F53CB9">
        <w:rPr>
          <w:rFonts w:ascii="Times New Roman" w:hAnsi="Times New Roman" w:cs="Times New Roman"/>
          <w:sz w:val="28"/>
        </w:rPr>
        <w:t>Essa viene infatti relegata in una dimensione soprannaturale antropologicamente inconsistente, perché di fatto viene concepita come parallela e separata da quella umana, storica ed esistenziale. Non è dunque un caso se in molti Seminari e Facoltà teologiche, ancora fino a non molti anni fa, del matrimonio si parlava solo ed esclusivamente in diritto canonico e in morale, favorendo così l’i</w:t>
      </w:r>
      <w:r w:rsidRPr="00F53CB9">
        <w:rPr>
          <w:rFonts w:ascii="Times New Roman" w:hAnsi="Times New Roman" w:cs="Times New Roman"/>
          <w:sz w:val="28"/>
        </w:rPr>
        <w:softHyphen/>
        <w:t>dea che la relazione con Dio non abbia un’importanza vitale per il matrimonio, quasi esso fosse una realtà umana e secolare a lui sostanzialmente estranea.</w:t>
      </w:r>
    </w:p>
    <w:p w:rsidR="00DC3499" w:rsidRPr="00F53CB9" w:rsidRDefault="000D2A37">
      <w:pPr>
        <w:pStyle w:val="Corpodeltesto1"/>
        <w:shd w:val="clear" w:color="auto" w:fill="auto"/>
        <w:spacing w:before="0"/>
        <w:ind w:left="20" w:right="20" w:firstLine="380"/>
        <w:rPr>
          <w:rFonts w:ascii="Times New Roman" w:hAnsi="Times New Roman" w:cs="Times New Roman"/>
          <w:sz w:val="28"/>
        </w:rPr>
        <w:sectPr w:rsidR="00DC3499" w:rsidRPr="00F53CB9">
          <w:headerReference w:type="even" r:id="rId7"/>
          <w:headerReference w:type="default" r:id="rId8"/>
          <w:type w:val="continuous"/>
          <w:pgSz w:w="11909" w:h="16838"/>
          <w:pgMar w:top="1631" w:right="2604" w:bottom="1141" w:left="1303" w:header="0" w:footer="3" w:gutter="0"/>
          <w:cols w:space="720"/>
          <w:noEndnote/>
          <w:titlePg/>
          <w:docGrid w:linePitch="360"/>
        </w:sectPr>
      </w:pPr>
      <w:r w:rsidRPr="00F53CB9">
        <w:rPr>
          <w:rFonts w:ascii="Times New Roman" w:hAnsi="Times New Roman" w:cs="Times New Roman"/>
          <w:sz w:val="28"/>
        </w:rPr>
        <w:t>A questo grave inconveniente teologico non ha potuto ovviare neppure il recente ricorso alla spiritualità coniugale, peraltro indi</w:t>
      </w:r>
      <w:r w:rsidRPr="00F53CB9">
        <w:rPr>
          <w:rFonts w:ascii="Times New Roman" w:hAnsi="Times New Roman" w:cs="Times New Roman"/>
          <w:sz w:val="28"/>
        </w:rPr>
        <w:softHyphen/>
        <w:t>spensabile sul piano pastorale. E questo per il semplice motivo che il concetto di spiritualità spesso è stato concepito anch’esso a partire dall’identico presupposto di un soprannaturale moderno compieta- mente staccato dalla dimensione umana e dogmatica. Con il rischio affatto teorico di dar vita a uno spiritualismo sovrapposto a una dogmatica che dal canto suo non di rado ha rischiato derive razio</w:t>
      </w:r>
      <w:r w:rsidRPr="00F53CB9">
        <w:rPr>
          <w:rFonts w:ascii="Times New Roman" w:hAnsi="Times New Roman" w:cs="Times New Roman"/>
          <w:sz w:val="28"/>
        </w:rPr>
        <w:softHyphen/>
        <w:t xml:space="preserve">nalistiche, assumendo così una </w:t>
      </w:r>
      <w:r w:rsidRPr="00F53CB9">
        <w:rPr>
          <w:rStyle w:val="Corpodeltesto205ptCorsivo"/>
          <w:rFonts w:ascii="Times New Roman" w:hAnsi="Times New Roman" w:cs="Times New Roman"/>
          <w:sz w:val="28"/>
        </w:rPr>
        <w:t>forma mentis</w:t>
      </w:r>
      <w:r w:rsidRPr="00F53CB9">
        <w:rPr>
          <w:rFonts w:ascii="Times New Roman" w:hAnsi="Times New Roman" w:cs="Times New Roman"/>
          <w:sz w:val="28"/>
        </w:rPr>
        <w:t xml:space="preserve"> paradossalmente molto vicina al laicismo e all’ateismo, che pur voleva combattere.</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lastRenderedPageBreak/>
        <w:t xml:space="preserve">Non a caso, già diversi anni or sono Henri de </w:t>
      </w:r>
      <w:proofErr w:type="spellStart"/>
      <w:r w:rsidRPr="00F53CB9">
        <w:rPr>
          <w:rFonts w:ascii="Times New Roman" w:hAnsi="Times New Roman" w:cs="Times New Roman"/>
          <w:sz w:val="28"/>
        </w:rPr>
        <w:t>Lubac</w:t>
      </w:r>
      <w:proofErr w:type="spellEnd"/>
      <w:r w:rsidRPr="00F53CB9">
        <w:rPr>
          <w:rFonts w:ascii="Times New Roman" w:hAnsi="Times New Roman" w:cs="Times New Roman"/>
          <w:sz w:val="28"/>
        </w:rPr>
        <w:t xml:space="preserve"> affermava che proprio la teologia moderna della natura pura è stata, paradossalmen</w:t>
      </w:r>
      <w:r w:rsidRPr="00F53CB9">
        <w:rPr>
          <w:rFonts w:ascii="Times New Roman" w:hAnsi="Times New Roman" w:cs="Times New Roman"/>
          <w:sz w:val="28"/>
        </w:rPr>
        <w:softHyphen/>
        <w:t>te, «una delle radici più profonde della laicizzazione moderna»</w:t>
      </w:r>
      <w:r w:rsidRPr="00F53CB9">
        <w:rPr>
          <w:rFonts w:ascii="Times New Roman" w:hAnsi="Times New Roman" w:cs="Times New Roman"/>
          <w:sz w:val="28"/>
          <w:vertAlign w:val="superscript"/>
        </w:rPr>
        <w:footnoteReference w:id="4"/>
      </w:r>
      <w:r w:rsidRPr="00F53CB9">
        <w:rPr>
          <w:rFonts w:ascii="Times New Roman" w:hAnsi="Times New Roman" w:cs="Times New Roman"/>
          <w:sz w:val="28"/>
        </w:rPr>
        <w:t>, intesa come espulsione del mistero di Dio dalla vita concreta dell’uomo. Ed è proprio ciò che ci sembra essere accaduto con la teologia moderna del matrimonio e con la prassi pastorale ad essa conseguente.</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Una spia particolarmente persuasiva di questa affermazione si può rintracciare nel modo con cui nell’epoca moderna si è invocata la legge naturale a sostegno di tale prassi. In Tommaso, la legge na</w:t>
      </w:r>
      <w:r w:rsidRPr="00F53CB9">
        <w:rPr>
          <w:rFonts w:ascii="Times New Roman" w:hAnsi="Times New Roman" w:cs="Times New Roman"/>
          <w:sz w:val="28"/>
        </w:rPr>
        <w:softHyphen/>
        <w:t>turale presuppone sempre una dipendenza ontologica, teleologica e teologica da Dio</w:t>
      </w:r>
      <w:r w:rsidRPr="00F53CB9">
        <w:rPr>
          <w:rFonts w:ascii="Times New Roman" w:hAnsi="Times New Roman" w:cs="Times New Roman"/>
          <w:sz w:val="28"/>
          <w:vertAlign w:val="superscript"/>
        </w:rPr>
        <w:footnoteReference w:id="5"/>
      </w:r>
      <w:r w:rsidRPr="00F53CB9">
        <w:rPr>
          <w:rFonts w:ascii="Times New Roman" w:hAnsi="Times New Roman" w:cs="Times New Roman"/>
          <w:sz w:val="28"/>
        </w:rPr>
        <w:t>, e in un contesto di cristianità questa fonda- mentale relazione con Dio poteva venire legittimamente data per scontata sul piano sociale e personale, arrivando perfino a parlare di «fede implicita». Ma, man mano che ci si inoltra nella modernità e nelle sue sempre più profonde trasformazioni socio-culturali, l’inci</w:t>
      </w:r>
      <w:r w:rsidRPr="00F53CB9">
        <w:rPr>
          <w:rFonts w:ascii="Times New Roman" w:hAnsi="Times New Roman" w:cs="Times New Roman"/>
          <w:sz w:val="28"/>
        </w:rPr>
        <w:softHyphen/>
        <w:t>denza sociale ed esistenziale del fondamento divino della legge na</w:t>
      </w:r>
      <w:r w:rsidRPr="00F53CB9">
        <w:rPr>
          <w:rFonts w:ascii="Times New Roman" w:hAnsi="Times New Roman" w:cs="Times New Roman"/>
          <w:sz w:val="28"/>
        </w:rPr>
        <w:softHyphen/>
        <w:t>turale si indebolisce sempre più, fino a svuotare di contenuto reale</w:t>
      </w:r>
    </w:p>
    <w:p w:rsidR="00DC3499" w:rsidRPr="00F53CB9" w:rsidRDefault="000D2A37">
      <w:pPr>
        <w:pStyle w:val="Corpodeltesto1"/>
        <w:shd w:val="clear" w:color="auto" w:fill="auto"/>
        <w:tabs>
          <w:tab w:val="left" w:pos="327"/>
        </w:tabs>
        <w:spacing w:before="0"/>
        <w:ind w:left="20" w:right="20"/>
        <w:rPr>
          <w:rFonts w:ascii="Times New Roman" w:hAnsi="Times New Roman" w:cs="Times New Roman"/>
          <w:sz w:val="28"/>
        </w:rPr>
      </w:pPr>
      <w:r w:rsidRPr="00F53CB9">
        <w:rPr>
          <w:rFonts w:ascii="Times New Roman" w:hAnsi="Times New Roman" w:cs="Times New Roman"/>
          <w:sz w:val="28"/>
        </w:rPr>
        <w:t>lo</w:t>
      </w:r>
      <w:r w:rsidRPr="00F53CB9">
        <w:rPr>
          <w:rFonts w:ascii="Times New Roman" w:hAnsi="Times New Roman" w:cs="Times New Roman"/>
          <w:sz w:val="28"/>
        </w:rPr>
        <w:tab/>
        <w:t>stesso concetto di fede implicita. E malgrado ciò, si è continuato ad appellarsi a un’universalità della legge naturale — ritenuta condi</w:t>
      </w:r>
      <w:r w:rsidRPr="00F53CB9">
        <w:rPr>
          <w:rFonts w:ascii="Times New Roman" w:hAnsi="Times New Roman" w:cs="Times New Roman"/>
          <w:sz w:val="28"/>
        </w:rPr>
        <w:softHyphen/>
        <w:t>visa al di là delle frontiere confessionali — e alla fede implicita, per sostenere una prassi pastorale pensata per un contesto di cristianità. La cosa è diventata ancora più problematica con il venir meno an</w:t>
      </w:r>
      <w:r w:rsidRPr="00F53CB9">
        <w:rPr>
          <w:rFonts w:ascii="Times New Roman" w:hAnsi="Times New Roman" w:cs="Times New Roman"/>
          <w:sz w:val="28"/>
        </w:rPr>
        <w:softHyphen/>
        <w:t>che del decisivo sostegno che le donne hanno dato per lungo tempo alla Chiesa, contribuendo a conferire una certa plausibilità a questa prassi fino alla metà del secolo scorso</w:t>
      </w:r>
      <w:r w:rsidRPr="00F53CB9">
        <w:rPr>
          <w:rFonts w:ascii="Times New Roman" w:hAnsi="Times New Roman" w:cs="Times New Roman"/>
          <w:sz w:val="28"/>
          <w:vertAlign w:val="superscript"/>
        </w:rPr>
        <w:footnoteReference w:id="6"/>
      </w:r>
      <w:r w:rsidRPr="00F53CB9">
        <w:rPr>
          <w:rFonts w:ascii="Times New Roman" w:hAnsi="Times New Roman" w:cs="Times New Roman"/>
          <w:sz w:val="28"/>
        </w:rPr>
        <w:t>.</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La conseguenza è che nell’attuale contesto culturale tardo-mo</w:t>
      </w:r>
      <w:r w:rsidRPr="00F53CB9">
        <w:rPr>
          <w:rFonts w:ascii="Times New Roman" w:hAnsi="Times New Roman" w:cs="Times New Roman"/>
          <w:sz w:val="28"/>
        </w:rPr>
        <w:softHyphen/>
        <w:t>derno il semplice richiamarsi alla legge naturale e al diritto al ma</w:t>
      </w:r>
      <w:r w:rsidRPr="00F53CB9">
        <w:rPr>
          <w:rFonts w:ascii="Times New Roman" w:hAnsi="Times New Roman" w:cs="Times New Roman"/>
          <w:sz w:val="28"/>
        </w:rPr>
        <w:softHyphen/>
        <w:t>trimonio che essa implica — privati entrambi del loro necessario</w:t>
      </w:r>
      <w:r w:rsidRPr="00F53CB9">
        <w:rPr>
          <w:rFonts w:ascii="Times New Roman" w:hAnsi="Times New Roman" w:cs="Times New Roman"/>
          <w:sz w:val="28"/>
        </w:rPr>
        <w:br w:type="page"/>
      </w:r>
      <w:r w:rsidRPr="00F53CB9">
        <w:rPr>
          <w:rFonts w:ascii="Times New Roman" w:hAnsi="Times New Roman" w:cs="Times New Roman"/>
          <w:sz w:val="28"/>
        </w:rPr>
        <w:lastRenderedPageBreak/>
        <w:t xml:space="preserve">fondamento trascendente — si sta di fatto trasformando, contro le intenzioni di chi acriticamente continua ad </w:t>
      </w:r>
      <w:proofErr w:type="spellStart"/>
      <w:r w:rsidRPr="00F53CB9">
        <w:rPr>
          <w:rFonts w:ascii="Times New Roman" w:hAnsi="Times New Roman" w:cs="Times New Roman"/>
          <w:sz w:val="28"/>
        </w:rPr>
        <w:t>appellarvisi</w:t>
      </w:r>
      <w:proofErr w:type="spellEnd"/>
      <w:r w:rsidRPr="00F53CB9">
        <w:rPr>
          <w:rFonts w:ascii="Times New Roman" w:hAnsi="Times New Roman" w:cs="Times New Roman"/>
          <w:sz w:val="28"/>
        </w:rPr>
        <w:t>, in un para</w:t>
      </w:r>
      <w:r w:rsidRPr="00F53CB9">
        <w:rPr>
          <w:rFonts w:ascii="Times New Roman" w:hAnsi="Times New Roman" w:cs="Times New Roman"/>
          <w:sz w:val="28"/>
        </w:rPr>
        <w:softHyphen/>
        <w:t>dossale fattore di secolarizzazione del matrimonio cristiano.</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 xml:space="preserve">Perciò ci troveremmo di fronte a un vero e proprio </w:t>
      </w:r>
      <w:r w:rsidRPr="00F53CB9">
        <w:rPr>
          <w:rStyle w:val="Corpodeltesto205ptCorsivo"/>
          <w:rFonts w:ascii="Times New Roman" w:hAnsi="Times New Roman" w:cs="Times New Roman"/>
          <w:sz w:val="28"/>
        </w:rPr>
        <w:t xml:space="preserve">boomerang </w:t>
      </w:r>
      <w:r w:rsidRPr="00F53CB9">
        <w:rPr>
          <w:rFonts w:ascii="Times New Roman" w:hAnsi="Times New Roman" w:cs="Times New Roman"/>
          <w:sz w:val="28"/>
        </w:rPr>
        <w:t>teologico e pastorale, divenuto lampante con il fenomeno del ma</w:t>
      </w:r>
      <w:r w:rsidRPr="00F53CB9">
        <w:rPr>
          <w:rFonts w:ascii="Times New Roman" w:hAnsi="Times New Roman" w:cs="Times New Roman"/>
          <w:sz w:val="28"/>
        </w:rPr>
        <w:softHyphen/>
        <w:t>trimonio dei battezzati che non vivono la fede, che ha trasformato il matrimonio addirittura in un sacramento per i non praticanti. Una sfida teologica?</w:t>
      </w:r>
      <w:r w:rsidRPr="00F53CB9">
        <w:rPr>
          <w:rFonts w:ascii="Times New Roman" w:hAnsi="Times New Roman" w:cs="Times New Roman"/>
          <w:sz w:val="28"/>
          <w:vertAlign w:val="superscript"/>
        </w:rPr>
        <w:footnoteReference w:id="7"/>
      </w:r>
      <w:r w:rsidRPr="00F53CB9">
        <w:rPr>
          <w:rFonts w:ascii="Times New Roman" w:hAnsi="Times New Roman" w:cs="Times New Roman"/>
          <w:sz w:val="28"/>
        </w:rPr>
        <w:t>. In esso, l’obbligatorietà canonica del matrimonio, richiesta solo in ragione del battesimo ricevuto da bambini e magari mai responsabilmente fatto proprio, va armonizzata con il principio, divenuto nel frattempo imprescindibile in teologia sacramentaria, secondo il quale tutti i sacramenti sono sacramenti della fede.</w:t>
      </w:r>
    </w:p>
    <w:p w:rsidR="00DC3499" w:rsidRPr="00F53CB9" w:rsidRDefault="00050F90">
      <w:pPr>
        <w:pStyle w:val="Corpodeltesto1"/>
        <w:shd w:val="clear" w:color="auto" w:fill="auto"/>
        <w:spacing w:before="0" w:after="384"/>
        <w:ind w:left="20" w:right="20" w:firstLine="420"/>
        <w:rPr>
          <w:rFonts w:ascii="Times New Roman" w:hAnsi="Times New Roman" w:cs="Times New Roman"/>
          <w:sz w:val="28"/>
        </w:rPr>
      </w:pPr>
      <w:r>
        <w:rPr>
          <w:rFonts w:ascii="Times New Roman" w:hAnsi="Times New Roman" w:cs="Times New Roman"/>
          <w:noProof/>
          <w:sz w:val="28"/>
        </w:rPr>
        <w:pict>
          <v:shape id="Text Box 5" o:spid="_x0000_s1027" type="#_x0000_t202" style="position:absolute;left:0;text-align:left;margin-left:428.15pt;margin-top:10.9pt;width:41.45pt;height:17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DPrw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" filled="f" stroked="f">
            <v:textbox style="mso-fit-shape-to-text:t" inset="0,0,0,0">
              <w:txbxContent>
                <w:p w:rsidR="00DC3499" w:rsidRDefault="000D2A37">
                  <w:pPr>
                    <w:pStyle w:val="Corpodeltesto6"/>
                    <w:shd w:val="clear" w:color="auto" w:fill="auto"/>
                    <w:spacing w:line="340" w:lineRule="exact"/>
                    <w:ind w:left="100"/>
                  </w:pPr>
                  <w:r>
                    <w:rPr>
                      <w:spacing w:val="0"/>
                    </w:rPr>
                    <w:t>213</w:t>
                  </w:r>
                </w:p>
              </w:txbxContent>
            </v:textbox>
            <w10:wrap type="square" anchorx="margin"/>
          </v:shape>
        </w:pict>
      </w:r>
      <w:r w:rsidR="000D2A37" w:rsidRPr="00F53CB9">
        <w:rPr>
          <w:rFonts w:ascii="Times New Roman" w:hAnsi="Times New Roman" w:cs="Times New Roman"/>
          <w:sz w:val="28"/>
        </w:rPr>
        <w:t>In tale prospettiva si potrà affrontare la tanto dibattuta questio</w:t>
      </w:r>
      <w:r w:rsidR="000D2A37" w:rsidRPr="00F53CB9">
        <w:rPr>
          <w:rFonts w:ascii="Times New Roman" w:hAnsi="Times New Roman" w:cs="Times New Roman"/>
          <w:sz w:val="28"/>
        </w:rPr>
        <w:softHyphen/>
        <w:t>ne delle seconde nozze e della Comunione ai divorziati risposati civilmente senza aver prima lucidamente preso coscienza e profon</w:t>
      </w:r>
      <w:r w:rsidR="000D2A37" w:rsidRPr="00F53CB9">
        <w:rPr>
          <w:rFonts w:ascii="Times New Roman" w:hAnsi="Times New Roman" w:cs="Times New Roman"/>
          <w:sz w:val="28"/>
        </w:rPr>
        <w:softHyphen/>
        <w:t>damente analizzato questa vera e propria «eterogenesi dei fini», fon</w:t>
      </w:r>
      <w:r w:rsidR="000D2A37" w:rsidRPr="00F53CB9">
        <w:rPr>
          <w:rFonts w:ascii="Times New Roman" w:hAnsi="Times New Roman" w:cs="Times New Roman"/>
          <w:sz w:val="28"/>
        </w:rPr>
        <w:softHyphen/>
        <w:t>data sul tacito presupposto dell’</w:t>
      </w:r>
      <w:proofErr w:type="spellStart"/>
      <w:r w:rsidR="000D2A37" w:rsidRPr="00F53CB9">
        <w:rPr>
          <w:rFonts w:ascii="Times New Roman" w:hAnsi="Times New Roman" w:cs="Times New Roman"/>
          <w:sz w:val="28"/>
        </w:rPr>
        <w:t>inincidenza</w:t>
      </w:r>
      <w:proofErr w:type="spellEnd"/>
      <w:r w:rsidR="000D2A37" w:rsidRPr="00F53CB9">
        <w:rPr>
          <w:rFonts w:ascii="Times New Roman" w:hAnsi="Times New Roman" w:cs="Times New Roman"/>
          <w:sz w:val="28"/>
        </w:rPr>
        <w:t xml:space="preserve"> antropologica della re</w:t>
      </w:r>
      <w:r w:rsidR="000D2A37" w:rsidRPr="00F53CB9">
        <w:rPr>
          <w:rFonts w:ascii="Times New Roman" w:hAnsi="Times New Roman" w:cs="Times New Roman"/>
          <w:sz w:val="28"/>
        </w:rPr>
        <w:softHyphen/>
        <w:t>lazione con Dio nel matrimonio. Non farlo equivarrebbe a portare proprio questa eterogenesi dei fini alle sue estreme e drammatiche conseguenze. Con grave danno per la Chiesa e per la testimonianza che essa ancora oggi è chiamata a rendere alla bellezza dell’indisso</w:t>
      </w:r>
      <w:r w:rsidR="000D2A37" w:rsidRPr="00F53CB9">
        <w:rPr>
          <w:rFonts w:ascii="Times New Roman" w:hAnsi="Times New Roman" w:cs="Times New Roman"/>
          <w:sz w:val="28"/>
        </w:rPr>
        <w:softHyphen/>
        <w:t>lubile amore nuziale del suo Sposo umano-divino.</w:t>
      </w:r>
    </w:p>
    <w:p w:rsidR="00DC3499" w:rsidRPr="00F53CB9" w:rsidRDefault="000D2A37">
      <w:pPr>
        <w:pStyle w:val="Corpodeltesto30"/>
        <w:shd w:val="clear" w:color="auto" w:fill="auto"/>
        <w:spacing w:before="0" w:after="221" w:line="410" w:lineRule="exact"/>
        <w:ind w:left="20"/>
        <w:jc w:val="both"/>
        <w:rPr>
          <w:rFonts w:ascii="Times New Roman" w:hAnsi="Times New Roman" w:cs="Times New Roman"/>
          <w:sz w:val="28"/>
        </w:rPr>
      </w:pPr>
      <w:r w:rsidRPr="00F53CB9">
        <w:rPr>
          <w:rFonts w:ascii="Times New Roman" w:hAnsi="Times New Roman" w:cs="Times New Roman"/>
          <w:sz w:val="28"/>
        </w:rPr>
        <w:t xml:space="preserve">Una necessaria </w:t>
      </w:r>
      <w:proofErr w:type="spellStart"/>
      <w:r w:rsidRPr="00F53CB9">
        <w:rPr>
          <w:rFonts w:ascii="Times New Roman" w:hAnsi="Times New Roman" w:cs="Times New Roman"/>
          <w:sz w:val="28"/>
        </w:rPr>
        <w:t>risintonizzazione</w:t>
      </w:r>
      <w:proofErr w:type="spellEnd"/>
      <w:r w:rsidRPr="00F53CB9">
        <w:rPr>
          <w:rFonts w:ascii="Times New Roman" w:hAnsi="Times New Roman" w:cs="Times New Roman"/>
          <w:sz w:val="28"/>
        </w:rPr>
        <w:t xml:space="preserve"> tra pastorale e dottrina</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 xml:space="preserve">Quanto detto lascia chiaramente intravedere la stretta relazione esistente tra dottrina e pastorale. Ci pare importante sottolineare come essa però non vada equivocata nei termini di un’applicazione di </w:t>
      </w:r>
      <w:proofErr w:type="spellStart"/>
      <w:r w:rsidRPr="00F53CB9">
        <w:rPr>
          <w:rFonts w:ascii="Times New Roman" w:hAnsi="Times New Roman" w:cs="Times New Roman"/>
          <w:sz w:val="28"/>
        </w:rPr>
        <w:t>princìpi</w:t>
      </w:r>
      <w:proofErr w:type="spellEnd"/>
      <w:r w:rsidRPr="00F53CB9">
        <w:rPr>
          <w:rFonts w:ascii="Times New Roman" w:hAnsi="Times New Roman" w:cs="Times New Roman"/>
          <w:sz w:val="28"/>
        </w:rPr>
        <w:t xml:space="preserve"> astratti a mutevoli situazioni concrete. Questa relazione andrebbe piuttosto concepita come un’energia che passa tra due poli in feconda e costante tensione tra loro e situati sempre all’in</w:t>
      </w:r>
      <w:r w:rsidRPr="00F53CB9">
        <w:rPr>
          <w:rFonts w:ascii="Times New Roman" w:hAnsi="Times New Roman" w:cs="Times New Roman"/>
          <w:sz w:val="28"/>
        </w:rPr>
        <w:softHyphen/>
        <w:t>terno di un preciso contesto storico-culturale. Proprio in ragione di questo dato storico-congiunturale ogni cambiamento di conte</w:t>
      </w:r>
      <w:r w:rsidRPr="00F53CB9">
        <w:rPr>
          <w:rFonts w:ascii="Times New Roman" w:hAnsi="Times New Roman" w:cs="Times New Roman"/>
          <w:sz w:val="28"/>
        </w:rPr>
        <w:softHyphen/>
      </w:r>
      <w:r w:rsidRPr="00F53CB9">
        <w:rPr>
          <w:rFonts w:ascii="Times New Roman" w:hAnsi="Times New Roman" w:cs="Times New Roman"/>
          <w:sz w:val="28"/>
        </w:rPr>
        <w:br w:type="page"/>
      </w:r>
      <w:r w:rsidRPr="00F53CB9">
        <w:rPr>
          <w:rFonts w:ascii="Times New Roman" w:hAnsi="Times New Roman" w:cs="Times New Roman"/>
          <w:sz w:val="28"/>
        </w:rPr>
        <w:lastRenderedPageBreak/>
        <w:t xml:space="preserve">sto obbliga di necessità a una delicata reciproca </w:t>
      </w:r>
      <w:proofErr w:type="spellStart"/>
      <w:r w:rsidRPr="00F53CB9">
        <w:rPr>
          <w:rFonts w:ascii="Times New Roman" w:hAnsi="Times New Roman" w:cs="Times New Roman"/>
          <w:sz w:val="28"/>
        </w:rPr>
        <w:t>risintonizzazione</w:t>
      </w:r>
      <w:proofErr w:type="spellEnd"/>
      <w:r w:rsidRPr="00F53CB9">
        <w:rPr>
          <w:rFonts w:ascii="Times New Roman" w:hAnsi="Times New Roman" w:cs="Times New Roman"/>
          <w:sz w:val="28"/>
        </w:rPr>
        <w:t xml:space="preserve"> tra i due poli.</w:t>
      </w:r>
    </w:p>
    <w:p w:rsidR="00DC3499" w:rsidRPr="00F53CB9" w:rsidRDefault="000D2A37">
      <w:pPr>
        <w:pStyle w:val="Corpodeltesto1"/>
        <w:shd w:val="clear" w:color="auto" w:fill="auto"/>
        <w:spacing w:before="0"/>
        <w:ind w:left="20" w:right="40" w:firstLine="420"/>
        <w:rPr>
          <w:rFonts w:ascii="Times New Roman" w:hAnsi="Times New Roman" w:cs="Times New Roman"/>
          <w:sz w:val="28"/>
        </w:rPr>
      </w:pPr>
      <w:r w:rsidRPr="00F53CB9">
        <w:rPr>
          <w:rFonts w:ascii="Times New Roman" w:hAnsi="Times New Roman" w:cs="Times New Roman"/>
          <w:sz w:val="28"/>
        </w:rPr>
        <w:t>E questo non certo per cambiare la dottrina, ma, al contrario, al fine di garantire la sempre sorprendente fedeltà alla Rivelazione tanto della dottrina quanto della pastorale anche nel nuovo conte</w:t>
      </w:r>
      <w:r w:rsidRPr="00F53CB9">
        <w:rPr>
          <w:rFonts w:ascii="Times New Roman" w:hAnsi="Times New Roman" w:cs="Times New Roman"/>
          <w:sz w:val="28"/>
        </w:rPr>
        <w:softHyphen/>
        <w:t>sto storico-sociale. Il che non mancherà di far emergere dalla Ri</w:t>
      </w:r>
      <w:r w:rsidRPr="00F53CB9">
        <w:rPr>
          <w:rFonts w:ascii="Times New Roman" w:hAnsi="Times New Roman" w:cs="Times New Roman"/>
          <w:sz w:val="28"/>
        </w:rPr>
        <w:softHyphen/>
        <w:t>velazione ricchezze rimaste ancora inesplorate. La sola meccanica e letterale ripetizione di equilibri, pur validamente consolidati in precedenti contesti storico-culturali, potrebbe infatti trasformarsi in una paradossale infedeltà alla Tradizione.</w:t>
      </w:r>
    </w:p>
    <w:p w:rsidR="00DC3499" w:rsidRPr="00F53CB9" w:rsidRDefault="000D2A37">
      <w:pPr>
        <w:pStyle w:val="Corpodeltesto1"/>
        <w:shd w:val="clear" w:color="auto" w:fill="auto"/>
        <w:spacing w:before="0"/>
        <w:ind w:left="20" w:right="40" w:firstLine="420"/>
        <w:rPr>
          <w:rFonts w:ascii="Times New Roman" w:hAnsi="Times New Roman" w:cs="Times New Roman"/>
          <w:sz w:val="28"/>
        </w:rPr>
      </w:pPr>
      <w:r w:rsidRPr="00F53CB9">
        <w:rPr>
          <w:rFonts w:ascii="Times New Roman" w:hAnsi="Times New Roman" w:cs="Times New Roman"/>
          <w:sz w:val="28"/>
        </w:rPr>
        <w:t xml:space="preserve">Quest’ultima, da </w:t>
      </w:r>
      <w:proofErr w:type="spellStart"/>
      <w:r w:rsidRPr="00F53CB9">
        <w:rPr>
          <w:rFonts w:ascii="Times New Roman" w:hAnsi="Times New Roman" w:cs="Times New Roman"/>
          <w:sz w:val="28"/>
        </w:rPr>
        <w:t>Nicea</w:t>
      </w:r>
      <w:proofErr w:type="spellEnd"/>
      <w:r w:rsidRPr="00F53CB9">
        <w:rPr>
          <w:rFonts w:ascii="Times New Roman" w:hAnsi="Times New Roman" w:cs="Times New Roman"/>
          <w:sz w:val="28"/>
        </w:rPr>
        <w:t xml:space="preserve"> al Concilio Vaticano II, si è sempre mossa seguendo proprio tale dinamismo, teologicamente definito «Tradizione viva». Proprio la laboriosa ricerca delle risposte da dare alle sfide congiunturali, che continuamente le si sono presentate da</w:t>
      </w:r>
      <w:r w:rsidRPr="00F53CB9">
        <w:rPr>
          <w:rFonts w:ascii="Times New Roman" w:hAnsi="Times New Roman" w:cs="Times New Roman"/>
          <w:sz w:val="28"/>
        </w:rPr>
        <w:softHyphen/>
        <w:t>vanti, ha ogni volta permesso alla Chiesa una più profonda intelli</w:t>
      </w:r>
      <w:r w:rsidRPr="00F53CB9">
        <w:rPr>
          <w:rFonts w:ascii="Times New Roman" w:hAnsi="Times New Roman" w:cs="Times New Roman"/>
          <w:sz w:val="28"/>
        </w:rPr>
        <w:softHyphen/>
        <w:t>genza della Rivelazione. E uno dei suoi frutti più significativi è stato</w:t>
      </w:r>
    </w:p>
    <w:p w:rsidR="00DC3499" w:rsidRPr="00F53CB9" w:rsidRDefault="000D2A37">
      <w:pPr>
        <w:pStyle w:val="Corpodeltesto1"/>
        <w:shd w:val="clear" w:color="auto" w:fill="auto"/>
        <w:tabs>
          <w:tab w:val="left" w:pos="327"/>
        </w:tabs>
        <w:spacing w:before="0" w:after="384"/>
        <w:ind w:left="20" w:right="40"/>
        <w:rPr>
          <w:rFonts w:ascii="Times New Roman" w:hAnsi="Times New Roman" w:cs="Times New Roman"/>
          <w:sz w:val="28"/>
        </w:rPr>
      </w:pPr>
      <w:r w:rsidRPr="00F53CB9">
        <w:rPr>
          <w:rFonts w:ascii="Times New Roman" w:hAnsi="Times New Roman" w:cs="Times New Roman"/>
          <w:sz w:val="28"/>
        </w:rPr>
        <w:t>lo</w:t>
      </w:r>
      <w:r w:rsidRPr="00F53CB9">
        <w:rPr>
          <w:rFonts w:ascii="Times New Roman" w:hAnsi="Times New Roman" w:cs="Times New Roman"/>
          <w:sz w:val="28"/>
        </w:rPr>
        <w:tab/>
        <w:t>sviluppo dottrinale e poi dogmatico, espressione della perenne e sorprendente novità del Vangelo. Non è da escludere che il fenome</w:t>
      </w:r>
      <w:r w:rsidRPr="00F53CB9">
        <w:rPr>
          <w:rFonts w:ascii="Times New Roman" w:hAnsi="Times New Roman" w:cs="Times New Roman"/>
          <w:sz w:val="28"/>
        </w:rPr>
        <w:softHyphen/>
        <w:t>no possa ancora oggi rinnovarsi proprio di fronte alla necessità di dover rispondere alle sfide dell’eros tardo-moderno.</w:t>
      </w:r>
    </w:p>
    <w:p w:rsidR="00DC3499" w:rsidRPr="00F53CB9" w:rsidRDefault="000D2A37">
      <w:pPr>
        <w:pStyle w:val="Corpodeltesto30"/>
        <w:shd w:val="clear" w:color="auto" w:fill="auto"/>
        <w:spacing w:before="0" w:after="176" w:line="410" w:lineRule="exact"/>
        <w:ind w:left="20"/>
        <w:jc w:val="both"/>
        <w:rPr>
          <w:rFonts w:ascii="Times New Roman" w:hAnsi="Times New Roman" w:cs="Times New Roman"/>
          <w:sz w:val="28"/>
        </w:rPr>
      </w:pPr>
      <w:r w:rsidRPr="00F53CB9">
        <w:rPr>
          <w:rFonts w:ascii="Times New Roman" w:hAnsi="Times New Roman" w:cs="Times New Roman"/>
          <w:sz w:val="28"/>
        </w:rPr>
        <w:t>Alleanza, creazione e idolatria</w:t>
      </w:r>
    </w:p>
    <w:p w:rsidR="00DC3499" w:rsidRPr="00F53CB9" w:rsidRDefault="000D2A37">
      <w:pPr>
        <w:pStyle w:val="Corpodeltesto1"/>
        <w:shd w:val="clear" w:color="auto" w:fill="auto"/>
        <w:spacing w:before="0"/>
        <w:ind w:left="20" w:right="40" w:firstLine="420"/>
        <w:rPr>
          <w:rFonts w:ascii="Times New Roman" w:hAnsi="Times New Roman" w:cs="Times New Roman"/>
          <w:sz w:val="28"/>
        </w:rPr>
      </w:pPr>
      <w:r w:rsidRPr="00F53CB9">
        <w:rPr>
          <w:rFonts w:ascii="Times New Roman" w:hAnsi="Times New Roman" w:cs="Times New Roman"/>
          <w:sz w:val="28"/>
        </w:rPr>
        <w:t>Per poter cogliere in profondità il rapporto tra fede e matri</w:t>
      </w:r>
      <w:r w:rsidRPr="00F53CB9">
        <w:rPr>
          <w:rFonts w:ascii="Times New Roman" w:hAnsi="Times New Roman" w:cs="Times New Roman"/>
          <w:sz w:val="28"/>
        </w:rPr>
        <w:softHyphen/>
        <w:t>monio è indispensabile ripartire dalla Scrittura, giustamente defi</w:t>
      </w:r>
      <w:r w:rsidRPr="00F53CB9">
        <w:rPr>
          <w:rFonts w:ascii="Times New Roman" w:hAnsi="Times New Roman" w:cs="Times New Roman"/>
          <w:sz w:val="28"/>
        </w:rPr>
        <w:softHyphen/>
        <w:t xml:space="preserve">nita dal Vaticano II «l’anima di tutta la teologia» </w:t>
      </w:r>
      <w:r w:rsidRPr="00F53CB9">
        <w:rPr>
          <w:rStyle w:val="Corpodeltesto205ptCorsivo"/>
          <w:rFonts w:ascii="Times New Roman" w:hAnsi="Times New Roman" w:cs="Times New Roman"/>
          <w:sz w:val="28"/>
        </w:rPr>
        <w:t>(</w:t>
      </w:r>
      <w:proofErr w:type="spellStart"/>
      <w:r w:rsidRPr="00F53CB9">
        <w:rPr>
          <w:rStyle w:val="Corpodeltesto205ptCorsivo"/>
          <w:rFonts w:ascii="Times New Roman" w:hAnsi="Times New Roman" w:cs="Times New Roman"/>
          <w:sz w:val="28"/>
        </w:rPr>
        <w:t>Optatam</w:t>
      </w:r>
      <w:proofErr w:type="spellEnd"/>
      <w:r w:rsidRPr="00F53CB9">
        <w:rPr>
          <w:rStyle w:val="Corpodeltesto205ptCorsivo"/>
          <w:rFonts w:ascii="Times New Roman" w:hAnsi="Times New Roman" w:cs="Times New Roman"/>
          <w:sz w:val="28"/>
        </w:rPr>
        <w:t xml:space="preserve"> </w:t>
      </w:r>
      <w:proofErr w:type="spellStart"/>
      <w:r w:rsidRPr="00F53CB9">
        <w:rPr>
          <w:rStyle w:val="Corpodeltesto205ptCorsivo"/>
          <w:rFonts w:ascii="Times New Roman" w:hAnsi="Times New Roman" w:cs="Times New Roman"/>
          <w:sz w:val="28"/>
        </w:rPr>
        <w:t>totius</w:t>
      </w:r>
      <w:proofErr w:type="spellEnd"/>
      <w:r w:rsidRPr="00F53CB9">
        <w:rPr>
          <w:rStyle w:val="Corpodeltesto205ptCorsivo"/>
          <w:rFonts w:ascii="Times New Roman" w:hAnsi="Times New Roman" w:cs="Times New Roman"/>
          <w:sz w:val="28"/>
        </w:rPr>
        <w:t xml:space="preserve">, </w:t>
      </w:r>
      <w:r w:rsidRPr="00F53CB9">
        <w:rPr>
          <w:rFonts w:ascii="Times New Roman" w:hAnsi="Times New Roman" w:cs="Times New Roman"/>
          <w:sz w:val="28"/>
        </w:rPr>
        <w:t xml:space="preserve">n. 16). Nel nostro caso, si tratterà di farlo iniziando dal racconto di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1-3, e in particolare da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2,4b-3,24, non intendendolo però come la descrizione di un presunto «stato naturale paradisia</w:t>
      </w:r>
      <w:r w:rsidRPr="00F53CB9">
        <w:rPr>
          <w:rFonts w:ascii="Times New Roman" w:hAnsi="Times New Roman" w:cs="Times New Roman"/>
          <w:sz w:val="28"/>
        </w:rPr>
        <w:softHyphen/>
        <w:t>co», come spesso è stato fatto.</w:t>
      </w:r>
    </w:p>
    <w:p w:rsidR="00DC3499" w:rsidRPr="00F53CB9" w:rsidRDefault="000D2A37">
      <w:pPr>
        <w:pStyle w:val="Corpodeltesto1"/>
        <w:shd w:val="clear" w:color="auto" w:fill="auto"/>
        <w:spacing w:before="0"/>
        <w:ind w:left="20" w:right="40" w:firstLine="420"/>
        <w:rPr>
          <w:rFonts w:ascii="Times New Roman" w:hAnsi="Times New Roman" w:cs="Times New Roman"/>
          <w:sz w:val="28"/>
        </w:rPr>
      </w:pPr>
      <w:r w:rsidRPr="00F53CB9">
        <w:rPr>
          <w:rFonts w:ascii="Times New Roman" w:hAnsi="Times New Roman" w:cs="Times New Roman"/>
          <w:sz w:val="28"/>
        </w:rPr>
        <w:t xml:space="preserve">Il testo, che risale all’epoca </w:t>
      </w:r>
      <w:proofErr w:type="spellStart"/>
      <w:r w:rsidRPr="00F53CB9">
        <w:rPr>
          <w:rFonts w:ascii="Times New Roman" w:hAnsi="Times New Roman" w:cs="Times New Roman"/>
          <w:sz w:val="28"/>
        </w:rPr>
        <w:t>esilica</w:t>
      </w:r>
      <w:proofErr w:type="spellEnd"/>
      <w:r w:rsidRPr="00F53CB9">
        <w:rPr>
          <w:rFonts w:ascii="Times New Roman" w:hAnsi="Times New Roman" w:cs="Times New Roman"/>
          <w:sz w:val="28"/>
        </w:rPr>
        <w:t xml:space="preserve"> o </w:t>
      </w:r>
      <w:proofErr w:type="spellStart"/>
      <w:r w:rsidRPr="00F53CB9">
        <w:rPr>
          <w:rFonts w:ascii="Times New Roman" w:hAnsi="Times New Roman" w:cs="Times New Roman"/>
          <w:sz w:val="28"/>
        </w:rPr>
        <w:t>postesilica</w:t>
      </w:r>
      <w:proofErr w:type="spellEnd"/>
      <w:r w:rsidRPr="00F53CB9">
        <w:rPr>
          <w:rFonts w:ascii="Times New Roman" w:hAnsi="Times New Roman" w:cs="Times New Roman"/>
          <w:sz w:val="28"/>
        </w:rPr>
        <w:t>, è parte integran</w:t>
      </w:r>
      <w:r w:rsidRPr="00F53CB9">
        <w:rPr>
          <w:rFonts w:ascii="Times New Roman" w:hAnsi="Times New Roman" w:cs="Times New Roman"/>
          <w:sz w:val="28"/>
        </w:rPr>
        <w:softHyphen/>
        <w:t>te del profondo ripensamento critico dell’alleanza mosaica attuato da Israele alla luce della tragica distruzione del Tempio e della de</w:t>
      </w:r>
      <w:r w:rsidRPr="00F53CB9">
        <w:rPr>
          <w:rFonts w:ascii="Times New Roman" w:hAnsi="Times New Roman" w:cs="Times New Roman"/>
          <w:sz w:val="28"/>
        </w:rPr>
        <w:softHyphen/>
        <w:t>portazione in Babilonia: un ripensamento dal quale è nata la Torah come oggi la conosciamo.</w:t>
      </w:r>
    </w:p>
    <w:p w:rsidR="00DC3499" w:rsidRPr="00F53CB9" w:rsidRDefault="000D2A37">
      <w:pPr>
        <w:pStyle w:val="Corpodeltesto1"/>
        <w:shd w:val="clear" w:color="auto" w:fill="auto"/>
        <w:spacing w:before="0"/>
        <w:ind w:left="20" w:right="40" w:firstLine="420"/>
        <w:rPr>
          <w:rFonts w:ascii="Times New Roman" w:hAnsi="Times New Roman" w:cs="Times New Roman"/>
          <w:sz w:val="28"/>
        </w:rPr>
      </w:pPr>
      <w:r w:rsidRPr="00F53CB9">
        <w:rPr>
          <w:rFonts w:ascii="Times New Roman" w:hAnsi="Times New Roman" w:cs="Times New Roman"/>
          <w:sz w:val="28"/>
        </w:rPr>
        <w:t xml:space="preserve">Notiamo subito come questo brano sia inserito in un insieme più vasto,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1-11, nel quale, secondo alcuni autori, l’alleanza</w:t>
      </w:r>
      <w:r w:rsidRPr="00F53CB9">
        <w:rPr>
          <w:rFonts w:ascii="Times New Roman" w:hAnsi="Times New Roman" w:cs="Times New Roman"/>
          <w:sz w:val="28"/>
        </w:rPr>
        <w:br w:type="page"/>
      </w:r>
      <w:r w:rsidRPr="00F53CB9">
        <w:rPr>
          <w:rFonts w:ascii="Times New Roman" w:hAnsi="Times New Roman" w:cs="Times New Roman"/>
          <w:sz w:val="28"/>
        </w:rPr>
        <w:lastRenderedPageBreak/>
        <w:t>mosaica, divenuta storicamente problematica, viene universalizzata proiettandola nel passato, fino a fare della creazione stessa l’«alleanza primordiale» di Dio con l’uomo. Questo mostra come la relazio</w:t>
      </w:r>
      <w:r w:rsidRPr="00F53CB9">
        <w:rPr>
          <w:rFonts w:ascii="Times New Roman" w:hAnsi="Times New Roman" w:cs="Times New Roman"/>
          <w:sz w:val="28"/>
        </w:rPr>
        <w:softHyphen/>
        <w:t>ne con Dio sia parte costitutiva del concetto biblico di creazione, che va perciò intesa come un’interpretazione teologica della natura fondata sull’universalizzazione dell’alleanza con Israele. L’apertura a Dio ne è dunque parte integrante.</w:t>
      </w:r>
    </w:p>
    <w:p w:rsidR="00DC3499" w:rsidRPr="00F53CB9" w:rsidRDefault="00050F90">
      <w:pPr>
        <w:pStyle w:val="Corpodeltesto1"/>
        <w:shd w:val="clear" w:color="auto" w:fill="auto"/>
        <w:spacing w:before="0"/>
        <w:ind w:left="20" w:right="20" w:firstLine="420"/>
        <w:rPr>
          <w:rFonts w:ascii="Times New Roman" w:hAnsi="Times New Roman" w:cs="Times New Roman"/>
          <w:sz w:val="28"/>
        </w:rPr>
      </w:pPr>
      <w:r>
        <w:rPr>
          <w:rFonts w:ascii="Times New Roman" w:hAnsi="Times New Roman" w:cs="Times New Roman"/>
          <w:noProof/>
          <w:sz w:val="28"/>
        </w:rPr>
        <w:pict>
          <v:shape id="Text Box 6" o:spid="_x0000_s1028" type="#_x0000_t202" style="position:absolute;left:0;text-align:left;margin-left:444.4pt;margin-top:102.55pt;width:37.45pt;height:51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jDsA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" filled="f" stroked="f">
            <v:textbox style="mso-fit-shape-to-text:t" inset="0,0,0,0">
              <w:txbxContent>
                <w:p w:rsidR="00DC3499" w:rsidRDefault="000D2A37">
                  <w:pPr>
                    <w:pStyle w:val="Corpodeltesto6"/>
                    <w:shd w:val="clear" w:color="auto" w:fill="auto"/>
                    <w:spacing w:line="340" w:lineRule="exact"/>
                    <w:ind w:left="100"/>
                  </w:pPr>
                  <w:r>
                    <w:rPr>
                      <w:spacing w:val="0"/>
                    </w:rPr>
                    <w:t>215</w:t>
                  </w:r>
                </w:p>
              </w:txbxContent>
            </v:textbox>
            <w10:wrap type="square" anchorx="margin"/>
          </v:shape>
        </w:pict>
      </w:r>
      <w:r w:rsidR="000D2A37" w:rsidRPr="00F53CB9">
        <w:rPr>
          <w:rFonts w:ascii="Times New Roman" w:hAnsi="Times New Roman" w:cs="Times New Roman"/>
          <w:sz w:val="28"/>
        </w:rPr>
        <w:t xml:space="preserve">Se ora passiamo a esaminare più direttamente </w:t>
      </w:r>
      <w:proofErr w:type="spellStart"/>
      <w:r w:rsidR="000D2A37" w:rsidRPr="00F53CB9">
        <w:rPr>
          <w:rStyle w:val="Corpodeltesto205ptCorsivo"/>
          <w:rFonts w:ascii="Times New Roman" w:hAnsi="Times New Roman" w:cs="Times New Roman"/>
          <w:sz w:val="28"/>
        </w:rPr>
        <w:t>Gen</w:t>
      </w:r>
      <w:proofErr w:type="spellEnd"/>
      <w:r w:rsidR="000D2A37" w:rsidRPr="00F53CB9">
        <w:rPr>
          <w:rFonts w:ascii="Times New Roman" w:hAnsi="Times New Roman" w:cs="Times New Roman"/>
          <w:sz w:val="28"/>
        </w:rPr>
        <w:t xml:space="preserve"> 2,4b-3,24, vi troviamo l’evidente eco della tradizione profetica, che da </w:t>
      </w:r>
      <w:proofErr w:type="spellStart"/>
      <w:r w:rsidR="000D2A37" w:rsidRPr="00F53CB9">
        <w:rPr>
          <w:rFonts w:ascii="Times New Roman" w:hAnsi="Times New Roman" w:cs="Times New Roman"/>
          <w:sz w:val="28"/>
        </w:rPr>
        <w:t>Osea</w:t>
      </w:r>
      <w:proofErr w:type="spellEnd"/>
      <w:r w:rsidR="000D2A37" w:rsidRPr="00F53CB9">
        <w:rPr>
          <w:rFonts w:ascii="Times New Roman" w:hAnsi="Times New Roman" w:cs="Times New Roman"/>
          <w:sz w:val="28"/>
        </w:rPr>
        <w:t xml:space="preserve"> in poi aveva già da tempo messo in guardia il popolo contro le conseguenze disastrose dell’idolatria. E, cosa decisiva per il nostro discorso, lo aveva fatto interpretando tutta l’alleanza mosaica in chiave esplicitamente nuziale e familiare: Dio è lo Sposo e il Padre di Israele</w:t>
      </w:r>
      <w:r w:rsidR="000D2A37" w:rsidRPr="00F53CB9">
        <w:rPr>
          <w:rFonts w:ascii="Times New Roman" w:hAnsi="Times New Roman" w:cs="Times New Roman"/>
          <w:sz w:val="28"/>
          <w:vertAlign w:val="superscript"/>
        </w:rPr>
        <w:footnoteReference w:id="8"/>
      </w:r>
      <w:r w:rsidR="000D2A37" w:rsidRPr="00F53CB9">
        <w:rPr>
          <w:rFonts w:ascii="Times New Roman" w:hAnsi="Times New Roman" w:cs="Times New Roman"/>
          <w:sz w:val="28"/>
        </w:rPr>
        <w:t>.</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Per questo le figure di Adamo e della donna/Eva vanno inter</w:t>
      </w:r>
      <w:r w:rsidRPr="00F53CB9">
        <w:rPr>
          <w:rFonts w:ascii="Times New Roman" w:hAnsi="Times New Roman" w:cs="Times New Roman"/>
          <w:sz w:val="28"/>
        </w:rPr>
        <w:softHyphen/>
        <w:t>pretate, in piena aderenza a questa tradizione profetica, anzitutto come simboli universalizzati di Israele, della sua alleanza con Dio e del dramma dell’idolatria. Lo scopo primario dell’autore sacro qui non è dunque quello di parlare direttamente del matrimonio e della famiglia, ma dell’alleanza con Dio. E tuttavia, proprio facendo que</w:t>
      </w:r>
      <w:r w:rsidRPr="00F53CB9">
        <w:rPr>
          <w:rFonts w:ascii="Times New Roman" w:hAnsi="Times New Roman" w:cs="Times New Roman"/>
          <w:sz w:val="28"/>
        </w:rPr>
        <w:softHyphen/>
        <w:t>sto, egli arriva a svelare anche nei drammi della relazione coniugale e familiare la presenza di un dramma ancora più profondo e di na</w:t>
      </w:r>
      <w:r w:rsidRPr="00F53CB9">
        <w:rPr>
          <w:rFonts w:ascii="Times New Roman" w:hAnsi="Times New Roman" w:cs="Times New Roman"/>
          <w:sz w:val="28"/>
        </w:rPr>
        <w:softHyphen/>
        <w:t>tura squisitamente teologica: quello dell’idolatria.</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 xml:space="preserve">Non a caso all’idolatria è strettamente connesso il fondamentale tema dell’essere umano creato, maschio e femmina, a immagine </w:t>
      </w:r>
      <w:r w:rsidRPr="00F53CB9">
        <w:rPr>
          <w:rStyle w:val="Corpodeltesto205ptCorsivo"/>
          <w:rFonts w:ascii="Times New Roman" w:hAnsi="Times New Roman" w:cs="Times New Roman"/>
          <w:sz w:val="28"/>
        </w:rPr>
        <w:t>(</w:t>
      </w:r>
      <w:proofErr w:type="spellStart"/>
      <w:r w:rsidRPr="00F53CB9">
        <w:rPr>
          <w:rStyle w:val="Corpodeltesto205ptCorsivo"/>
          <w:rFonts w:ascii="Times New Roman" w:hAnsi="Times New Roman" w:cs="Times New Roman"/>
          <w:sz w:val="28"/>
        </w:rPr>
        <w:t>eikon</w:t>
      </w:r>
      <w:proofErr w:type="spellEnd"/>
      <w:r w:rsidRPr="00F53CB9">
        <w:rPr>
          <w:rStyle w:val="Corpodeltesto205ptCorsivo"/>
          <w:rFonts w:ascii="Times New Roman" w:hAnsi="Times New Roman" w:cs="Times New Roman"/>
          <w:sz w:val="28"/>
        </w:rPr>
        <w:t>)</w:t>
      </w:r>
      <w:r w:rsidRPr="00F53CB9">
        <w:rPr>
          <w:rFonts w:ascii="Times New Roman" w:hAnsi="Times New Roman" w:cs="Times New Roman"/>
          <w:sz w:val="28"/>
        </w:rPr>
        <w:t xml:space="preserve"> e somiglianza di un Dio di cui si proibisce di farsi qualsia</w:t>
      </w:r>
      <w:r w:rsidRPr="00F53CB9">
        <w:rPr>
          <w:rFonts w:ascii="Times New Roman" w:hAnsi="Times New Roman" w:cs="Times New Roman"/>
          <w:sz w:val="28"/>
        </w:rPr>
        <w:softHyphen/>
        <w:t xml:space="preserve">si immagine iconica (cfr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1,27). Il che significa affermare che nell’unione </w:t>
      </w:r>
      <w:proofErr w:type="spellStart"/>
      <w:r w:rsidRPr="00F53CB9">
        <w:rPr>
          <w:rFonts w:ascii="Times New Roman" w:hAnsi="Times New Roman" w:cs="Times New Roman"/>
          <w:sz w:val="28"/>
        </w:rPr>
        <w:t>corporeo-spirituale</w:t>
      </w:r>
      <w:proofErr w:type="spellEnd"/>
      <w:r w:rsidRPr="00F53CB9">
        <w:rPr>
          <w:rFonts w:ascii="Times New Roman" w:hAnsi="Times New Roman" w:cs="Times New Roman"/>
          <w:sz w:val="28"/>
        </w:rPr>
        <w:t xml:space="preserve"> dell’uomo e della donna, resa possi</w:t>
      </w:r>
      <w:r w:rsidRPr="00F53CB9">
        <w:rPr>
          <w:rFonts w:ascii="Times New Roman" w:hAnsi="Times New Roman" w:cs="Times New Roman"/>
          <w:sz w:val="28"/>
        </w:rPr>
        <w:softHyphen/>
        <w:t xml:space="preserve">bile dalla distinzione sessuale, è nascosto un mistero che la sorpassa infinitamente, quello dell’unità dell’unico vero Dio (cfr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2,24). La relazione coniugale è per conseguenza strutturalmente chiamata a rimanere aperta all’indisponibile mistero di quest’unità divina, se</w:t>
      </w:r>
      <w:r w:rsidRPr="00F53CB9">
        <w:rPr>
          <w:rFonts w:ascii="Times New Roman" w:hAnsi="Times New Roman" w:cs="Times New Roman"/>
          <w:sz w:val="28"/>
        </w:rPr>
        <w:br w:type="page"/>
      </w:r>
      <w:r w:rsidRPr="00F53CB9">
        <w:rPr>
          <w:rFonts w:ascii="Times New Roman" w:hAnsi="Times New Roman" w:cs="Times New Roman"/>
          <w:sz w:val="28"/>
        </w:rPr>
        <w:lastRenderedPageBreak/>
        <w:t>vuol rispettare il suo più profondo e dinamico orientamento crea- turale al di là di sé.</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 xml:space="preserve">In perfetta coerenza con tutto ciò, in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3 la rottura con Dio, nella cui descrizione simbolica riecheggia chiaramente il peccato di idolatria di Israele</w:t>
      </w:r>
      <w:r w:rsidRPr="00F53CB9">
        <w:rPr>
          <w:rFonts w:ascii="Times New Roman" w:hAnsi="Times New Roman" w:cs="Times New Roman"/>
          <w:sz w:val="28"/>
          <w:vertAlign w:val="superscript"/>
        </w:rPr>
        <w:footnoteReference w:id="9"/>
      </w:r>
      <w:r w:rsidRPr="00F53CB9">
        <w:rPr>
          <w:rFonts w:ascii="Times New Roman" w:hAnsi="Times New Roman" w:cs="Times New Roman"/>
          <w:sz w:val="28"/>
        </w:rPr>
        <w:t>, determinerà la crisi anche della relazione coniu</w:t>
      </w:r>
      <w:r w:rsidRPr="00F53CB9">
        <w:rPr>
          <w:rFonts w:ascii="Times New Roman" w:hAnsi="Times New Roman" w:cs="Times New Roman"/>
          <w:sz w:val="28"/>
        </w:rPr>
        <w:softHyphen/>
        <w:t>gale, ormai segnata dalla lotta tra i sessi. Questo primato della rela</w:t>
      </w:r>
      <w:r w:rsidRPr="00F53CB9">
        <w:rPr>
          <w:rFonts w:ascii="Times New Roman" w:hAnsi="Times New Roman" w:cs="Times New Roman"/>
          <w:sz w:val="28"/>
        </w:rPr>
        <w:softHyphen/>
        <w:t>zione con Dio trova ulteriore e significativa conferma nel fatto che il carattere strettamente monogamico del matrimonio verrà stori</w:t>
      </w:r>
      <w:r w:rsidRPr="00F53CB9">
        <w:rPr>
          <w:rFonts w:ascii="Times New Roman" w:hAnsi="Times New Roman" w:cs="Times New Roman"/>
          <w:sz w:val="28"/>
        </w:rPr>
        <w:softHyphen/>
        <w:t>camente affermato solo a partire dalla tradizione profetica e proprio in stretta correlazione con la sofferta e drammatica fedeltà nuziale di Dio all’alleanza con il suo popolo. Sarà proprio questa fedeltà divina che il testo della Genesi proietterà poi nell’originale volontà di Dio per la coppia umana, la quale, esattamente come Israele, mi</w:t>
      </w:r>
      <w:r w:rsidRPr="00F53CB9">
        <w:rPr>
          <w:rFonts w:ascii="Times New Roman" w:hAnsi="Times New Roman" w:cs="Times New Roman"/>
          <w:sz w:val="28"/>
        </w:rPr>
        <w:softHyphen/>
        <w:t>steriosamente vi si ribella.</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pPr>
      <w:r w:rsidRPr="00F53CB9">
        <w:rPr>
          <w:rFonts w:ascii="Times New Roman" w:hAnsi="Times New Roman" w:cs="Times New Roman"/>
          <w:sz w:val="28"/>
        </w:rPr>
        <w:t xml:space="preserve">Il messaggio di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1-3 è dunque chiaro: il rapporto con Dio non è per la relazione coniugale e familiare una realtà vagamente spirituale o, ci si passi il paragone, la classica ciliegina sulla torta che, ci sia o non ci sia, fa poca differenza. Al contrario, la Scrittura, proprio vedendo la relazione coniugale in funzione delle vicende dell’alleanza di Israele con Dio, smaschera anche in questa relazione umana la presenza dell’idolatria, un cancro altrimenti impossibile anche da diagnosticare.</w:t>
      </w:r>
    </w:p>
    <w:p w:rsidR="00DC3499" w:rsidRPr="00F53CB9" w:rsidRDefault="000D2A37">
      <w:pPr>
        <w:pStyle w:val="Corpodeltesto1"/>
        <w:shd w:val="clear" w:color="auto" w:fill="auto"/>
        <w:spacing w:before="0"/>
        <w:ind w:left="20" w:right="20" w:firstLine="420"/>
        <w:rPr>
          <w:rFonts w:ascii="Times New Roman" w:hAnsi="Times New Roman" w:cs="Times New Roman"/>
          <w:sz w:val="28"/>
        </w:rPr>
        <w:sectPr w:rsidR="00DC3499" w:rsidRPr="00F53CB9">
          <w:headerReference w:type="even" r:id="rId9"/>
          <w:headerReference w:type="default" r:id="rId10"/>
          <w:pgSz w:w="11909" w:h="16838"/>
          <w:pgMar w:top="1631" w:right="2604" w:bottom="1141" w:left="1303" w:header="0" w:footer="3" w:gutter="0"/>
          <w:cols w:space="720"/>
          <w:noEndnote/>
          <w:docGrid w:linePitch="360"/>
        </w:sectPr>
      </w:pPr>
      <w:r w:rsidRPr="00F53CB9">
        <w:rPr>
          <w:rFonts w:ascii="Times New Roman" w:hAnsi="Times New Roman" w:cs="Times New Roman"/>
          <w:sz w:val="28"/>
        </w:rPr>
        <w:t>Questo viene detto senza però dover negare, anche dopo la rot</w:t>
      </w:r>
      <w:r w:rsidRPr="00F53CB9">
        <w:rPr>
          <w:rFonts w:ascii="Times New Roman" w:hAnsi="Times New Roman" w:cs="Times New Roman"/>
          <w:sz w:val="28"/>
        </w:rPr>
        <w:softHyphen/>
        <w:t xml:space="preserve">tura con Dio, il persistere di una qualche consistenza creaturale alla relazione tra i sessi, specialmente alla sua dimensione più stretta- mente procreativa. Quest’ultima infatti viene benedetta da Dio (cfr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3,20 e 4,1-2), segno della persistenza della fedeltà di Dio verso Israele anche in terra d’esilio, ben simboleggiata dalla cacciata della coppia primordiale dall’Eden.</w:t>
      </w:r>
    </w:p>
    <w:p w:rsidR="00DC3499" w:rsidRPr="00F53CB9" w:rsidRDefault="000D2A37">
      <w:pPr>
        <w:pStyle w:val="Corpodeltesto30"/>
        <w:shd w:val="clear" w:color="auto" w:fill="auto"/>
        <w:spacing w:before="0" w:after="176" w:line="410" w:lineRule="exact"/>
        <w:ind w:left="20"/>
        <w:jc w:val="both"/>
        <w:rPr>
          <w:rFonts w:ascii="Times New Roman" w:hAnsi="Times New Roman" w:cs="Times New Roman"/>
          <w:sz w:val="28"/>
        </w:rPr>
      </w:pPr>
      <w:r w:rsidRPr="00F53CB9">
        <w:rPr>
          <w:rFonts w:ascii="Times New Roman" w:hAnsi="Times New Roman" w:cs="Times New Roman"/>
          <w:sz w:val="28"/>
        </w:rPr>
        <w:lastRenderedPageBreak/>
        <w:t>La grazia della nuova ed eterna alleanza nel Figlio Sposo</w:t>
      </w:r>
    </w:p>
    <w:p w:rsidR="00DC3499" w:rsidRPr="00F53CB9" w:rsidRDefault="000D2A37">
      <w:pPr>
        <w:pStyle w:val="Corpodeltesto1"/>
        <w:shd w:val="clear" w:color="auto" w:fill="auto"/>
        <w:spacing w:before="0"/>
        <w:ind w:left="20" w:right="1740" w:firstLine="420"/>
        <w:rPr>
          <w:rFonts w:ascii="Times New Roman" w:hAnsi="Times New Roman" w:cs="Times New Roman"/>
          <w:sz w:val="28"/>
        </w:rPr>
      </w:pPr>
      <w:r w:rsidRPr="00F53CB9">
        <w:rPr>
          <w:rFonts w:ascii="Times New Roman" w:hAnsi="Times New Roman" w:cs="Times New Roman"/>
          <w:sz w:val="28"/>
        </w:rPr>
        <w:t xml:space="preserve">Quanto fin qui affermato mostra che, quando in </w:t>
      </w:r>
      <w:r w:rsidRPr="00F53CB9">
        <w:rPr>
          <w:rStyle w:val="Corpodeltesto205ptCorsivo"/>
          <w:rFonts w:ascii="Times New Roman" w:hAnsi="Times New Roman" w:cs="Times New Roman"/>
          <w:sz w:val="28"/>
        </w:rPr>
        <w:t>Mt</w:t>
      </w:r>
      <w:r w:rsidRPr="00F53CB9">
        <w:rPr>
          <w:rFonts w:ascii="Times New Roman" w:hAnsi="Times New Roman" w:cs="Times New Roman"/>
          <w:sz w:val="28"/>
        </w:rPr>
        <w:t xml:space="preserve"> 19,3-9 Gesù fa riferimento a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2,24, lo fa a un testo della Torah profondamente impregnato dalla tradizione profetica. Legge e Profeti sono qui inti</w:t>
      </w:r>
      <w:r w:rsidRPr="00F53CB9">
        <w:rPr>
          <w:rFonts w:ascii="Times New Roman" w:hAnsi="Times New Roman" w:cs="Times New Roman"/>
          <w:sz w:val="28"/>
        </w:rPr>
        <w:softHyphen/>
        <w:t xml:space="preserve">mamente interconnessi. Non solo, ma Gesù lo fa sposando in pieno la prospettiva teologica di tutto il testo </w:t>
      </w:r>
      <w:proofErr w:type="spellStart"/>
      <w:r w:rsidRPr="00F53CB9">
        <w:rPr>
          <w:rFonts w:ascii="Times New Roman" w:hAnsi="Times New Roman" w:cs="Times New Roman"/>
          <w:sz w:val="28"/>
        </w:rPr>
        <w:t>genesiaco</w:t>
      </w:r>
      <w:proofErr w:type="spellEnd"/>
      <w:r w:rsidRPr="00F53CB9">
        <w:rPr>
          <w:rFonts w:ascii="Times New Roman" w:hAnsi="Times New Roman" w:cs="Times New Roman"/>
          <w:sz w:val="28"/>
        </w:rPr>
        <w:t xml:space="preserve">. La durezza di cuore da lui denunciata come motivo della norma mosaica del ripudio della sola moglie (cfr </w:t>
      </w:r>
      <w:r w:rsidRPr="00F53CB9">
        <w:rPr>
          <w:rStyle w:val="Corpodeltesto205ptCorsivo"/>
          <w:rFonts w:ascii="Times New Roman" w:hAnsi="Times New Roman" w:cs="Times New Roman"/>
          <w:sz w:val="28"/>
        </w:rPr>
        <w:t>Mt</w:t>
      </w:r>
      <w:r w:rsidRPr="00F53CB9">
        <w:rPr>
          <w:rFonts w:ascii="Times New Roman" w:hAnsi="Times New Roman" w:cs="Times New Roman"/>
          <w:sz w:val="28"/>
        </w:rPr>
        <w:t xml:space="preserve"> 19,8) è infatti un’espressione tipicamente profetica che stigmatizza l’infedeltà adulterina di Israele all’alleanza con Dio. Come nei profeti, anche nelle parole di Gesù l’adulterio assume dunque una valenza chiaramente teologica, prima che morale.</w:t>
      </w:r>
    </w:p>
    <w:p w:rsidR="00DC3499" w:rsidRPr="00F53CB9" w:rsidRDefault="000D2A37" w:rsidP="00F53CB9">
      <w:pPr>
        <w:pStyle w:val="Corpodeltesto1"/>
        <w:shd w:val="clear" w:color="auto" w:fill="auto"/>
        <w:tabs>
          <w:tab w:val="left" w:pos="8996"/>
        </w:tabs>
        <w:spacing w:before="0"/>
        <w:ind w:left="20" w:right="1740" w:firstLine="420"/>
        <w:rPr>
          <w:rFonts w:ascii="Times New Roman" w:hAnsi="Times New Roman" w:cs="Times New Roman"/>
          <w:sz w:val="28"/>
        </w:rPr>
      </w:pPr>
      <w:r w:rsidRPr="00F53CB9">
        <w:rPr>
          <w:rFonts w:ascii="Times New Roman" w:hAnsi="Times New Roman" w:cs="Times New Roman"/>
          <w:sz w:val="28"/>
        </w:rPr>
        <w:t>Ma c’è di più. Gesù si esprime qui non come un semplice pro</w:t>
      </w:r>
      <w:r w:rsidRPr="00F53CB9">
        <w:rPr>
          <w:rFonts w:ascii="Times New Roman" w:hAnsi="Times New Roman" w:cs="Times New Roman"/>
          <w:sz w:val="28"/>
        </w:rPr>
        <w:softHyphen/>
        <w:t xml:space="preserve">feta, ma nel quadro del suo annuncio </w:t>
      </w:r>
      <w:proofErr w:type="spellStart"/>
      <w:r w:rsidRPr="00F53CB9">
        <w:rPr>
          <w:rFonts w:ascii="Times New Roman" w:hAnsi="Times New Roman" w:cs="Times New Roman"/>
          <w:sz w:val="28"/>
        </w:rPr>
        <w:t>profetico-messianico</w:t>
      </w:r>
      <w:proofErr w:type="spellEnd"/>
      <w:r w:rsidRPr="00F53CB9">
        <w:rPr>
          <w:rFonts w:ascii="Times New Roman" w:hAnsi="Times New Roman" w:cs="Times New Roman"/>
          <w:sz w:val="28"/>
        </w:rPr>
        <w:t xml:space="preserve"> del Re</w:t>
      </w:r>
      <w:r w:rsidR="00F53CB9">
        <w:rPr>
          <w:rFonts w:ascii="Times New Roman" w:hAnsi="Times New Roman" w:cs="Times New Roman"/>
          <w:sz w:val="28"/>
        </w:rPr>
        <w:t>gno</w:t>
      </w:r>
      <w:r w:rsidRPr="00F53CB9">
        <w:rPr>
          <w:rFonts w:ascii="Times New Roman" w:hAnsi="Times New Roman" w:cs="Times New Roman"/>
          <w:sz w:val="28"/>
        </w:rPr>
        <w:t xml:space="preserve">, che egli rende presente come Figlio del Padre e Sposo della Figlia di Sion, inviato a sanare precisamente questa durezza di cuore di Israele e l’idolatria che ne è all’origine. E lo fa coinvolgendo in pieno la sua mascolinità celibe, il suo essere, cioè, il primo tra coloro «che si sono fatti eunuchi per il regno dei cieli» (cfr </w:t>
      </w:r>
      <w:r w:rsidRPr="00F53CB9">
        <w:rPr>
          <w:rStyle w:val="Corpodeltesto205ptCorsivo"/>
          <w:rFonts w:ascii="Times New Roman" w:hAnsi="Times New Roman" w:cs="Times New Roman"/>
          <w:sz w:val="28"/>
        </w:rPr>
        <w:t>Mt</w:t>
      </w:r>
      <w:r w:rsidRPr="00F53CB9">
        <w:rPr>
          <w:rFonts w:ascii="Times New Roman" w:hAnsi="Times New Roman" w:cs="Times New Roman"/>
          <w:sz w:val="28"/>
        </w:rPr>
        <w:t xml:space="preserve"> 19,12). Il che dice già, con il linguaggio del suo corpo sessuato, la decisa volontà che Dio ha di mettersi in una relazione di amore gratuito </w:t>
      </w:r>
      <w:r w:rsidRPr="00F53CB9">
        <w:rPr>
          <w:rStyle w:val="Corpodeltesto205ptCorsivo"/>
          <w:rFonts w:ascii="Times New Roman" w:hAnsi="Times New Roman" w:cs="Times New Roman"/>
          <w:sz w:val="28"/>
        </w:rPr>
        <w:t>(agape)</w:t>
      </w:r>
      <w:r w:rsidRPr="00F53CB9">
        <w:rPr>
          <w:rFonts w:ascii="Times New Roman" w:hAnsi="Times New Roman" w:cs="Times New Roman"/>
          <w:sz w:val="28"/>
        </w:rPr>
        <w:t xml:space="preserve"> e indissolubile con l’essere umano, uomo o donna che sia.</w:t>
      </w:r>
    </w:p>
    <w:p w:rsidR="00DC3499" w:rsidRPr="00F53CB9" w:rsidRDefault="000D2A37" w:rsidP="005B403E">
      <w:pPr>
        <w:pStyle w:val="Corpodeltesto1"/>
        <w:shd w:val="clear" w:color="auto" w:fill="auto"/>
        <w:spacing w:before="0"/>
        <w:rPr>
          <w:rFonts w:ascii="Times New Roman" w:hAnsi="Times New Roman" w:cs="Times New Roman"/>
          <w:sz w:val="28"/>
        </w:rPr>
      </w:pPr>
      <w:r w:rsidRPr="00F53CB9">
        <w:rPr>
          <w:rFonts w:ascii="Times New Roman" w:hAnsi="Times New Roman" w:cs="Times New Roman"/>
          <w:sz w:val="28"/>
        </w:rPr>
        <w:t>Proprio facendo così, Gesù è in grado di curare dall’idolatria anche</w:t>
      </w:r>
    </w:p>
    <w:p w:rsidR="00DC3499" w:rsidRPr="00F53CB9" w:rsidRDefault="005B403E" w:rsidP="005B403E">
      <w:pPr>
        <w:pStyle w:val="Corpodeltesto1"/>
        <w:shd w:val="clear" w:color="auto" w:fill="auto"/>
        <w:tabs>
          <w:tab w:val="left" w:pos="97"/>
        </w:tabs>
        <w:spacing w:before="0"/>
        <w:ind w:right="1740"/>
        <w:rPr>
          <w:rFonts w:ascii="Times New Roman" w:hAnsi="Times New Roman" w:cs="Times New Roman"/>
          <w:sz w:val="28"/>
        </w:rPr>
      </w:pPr>
      <w:r>
        <w:rPr>
          <w:rStyle w:val="Corpodeltesto205ptCorsivo"/>
          <w:rFonts w:ascii="Times New Roman" w:hAnsi="Times New Roman" w:cs="Times New Roman"/>
          <w:sz w:val="28"/>
        </w:rPr>
        <w:t>l</w:t>
      </w:r>
      <w:r w:rsidR="000D2A37" w:rsidRPr="00F53CB9">
        <w:rPr>
          <w:rStyle w:val="Corpodeltesto205ptCorsivo"/>
          <w:rFonts w:ascii="Times New Roman" w:hAnsi="Times New Roman" w:cs="Times New Roman"/>
          <w:sz w:val="28"/>
        </w:rPr>
        <w:t>'eros</w:t>
      </w:r>
      <w:r w:rsidR="000D2A37" w:rsidRPr="00F53CB9">
        <w:rPr>
          <w:rFonts w:ascii="Times New Roman" w:hAnsi="Times New Roman" w:cs="Times New Roman"/>
          <w:sz w:val="28"/>
        </w:rPr>
        <w:t xml:space="preserve"> coniugale, trasformandolo, con la forza progressiva della sua </w:t>
      </w:r>
      <w:r w:rsidR="000D2A37" w:rsidRPr="00F53CB9">
        <w:rPr>
          <w:rStyle w:val="Corpodeltesto205ptCorsivo"/>
          <w:rFonts w:ascii="Times New Roman" w:hAnsi="Times New Roman" w:cs="Times New Roman"/>
          <w:sz w:val="28"/>
        </w:rPr>
        <w:t xml:space="preserve">agape, </w:t>
      </w:r>
      <w:r w:rsidR="000D2A37" w:rsidRPr="00F53CB9">
        <w:rPr>
          <w:rFonts w:ascii="Times New Roman" w:hAnsi="Times New Roman" w:cs="Times New Roman"/>
          <w:sz w:val="28"/>
        </w:rPr>
        <w:t>in carità coniugale e liberandolo dalle mortifere dinamiche della lotta idolatrica per il potere. E lo farà entrando anche nella morte come Fi</w:t>
      </w:r>
      <w:r w:rsidR="000D2A37" w:rsidRPr="00F53CB9">
        <w:rPr>
          <w:rFonts w:ascii="Times New Roman" w:hAnsi="Times New Roman" w:cs="Times New Roman"/>
          <w:sz w:val="28"/>
        </w:rPr>
        <w:softHyphen/>
        <w:t>glio e Sposo, fedele fino alla fine a Dio e a Israele/Chiesa. E risorgendo attesterà la verità dell’affermazione del Cantico dei Cantici, secondo la quale «le grandi acque non possono spegnere l’amore, né i fiumi tra</w:t>
      </w:r>
      <w:r w:rsidR="000D2A37" w:rsidRPr="00F53CB9">
        <w:rPr>
          <w:rFonts w:ascii="Times New Roman" w:hAnsi="Times New Roman" w:cs="Times New Roman"/>
          <w:sz w:val="28"/>
        </w:rPr>
        <w:softHyphen/>
        <w:t xml:space="preserve">volgerlo» (8,7). Egli, ultimo Adamo, di cui quello della Genesi è figura (cfr </w:t>
      </w:r>
      <w:r w:rsidR="000D2A37" w:rsidRPr="00F53CB9">
        <w:rPr>
          <w:rStyle w:val="Corpodeltesto205ptCorsivo"/>
          <w:rFonts w:ascii="Times New Roman" w:hAnsi="Times New Roman" w:cs="Times New Roman"/>
          <w:sz w:val="28"/>
        </w:rPr>
        <w:t xml:space="preserve">1 </w:t>
      </w:r>
      <w:proofErr w:type="spellStart"/>
      <w:r w:rsidR="000D2A37" w:rsidRPr="00F53CB9">
        <w:rPr>
          <w:rStyle w:val="Corpodeltesto205ptCorsivo"/>
          <w:rFonts w:ascii="Times New Roman" w:hAnsi="Times New Roman" w:cs="Times New Roman"/>
          <w:sz w:val="28"/>
        </w:rPr>
        <w:t>Cor</w:t>
      </w:r>
      <w:proofErr w:type="spellEnd"/>
      <w:r w:rsidR="000D2A37" w:rsidRPr="00F53CB9">
        <w:rPr>
          <w:rFonts w:ascii="Times New Roman" w:hAnsi="Times New Roman" w:cs="Times New Roman"/>
          <w:sz w:val="28"/>
        </w:rPr>
        <w:t xml:space="preserve"> 15,45), afferma così, anche con il linguaggio del suo corpo sessuato ormai glorioso, il suo essere ordinato a diventare con l’umanità redenta una sola carne (cfr </w:t>
      </w:r>
      <w:proofErr w:type="spellStart"/>
      <w:r w:rsidR="000D2A37" w:rsidRPr="00F53CB9">
        <w:rPr>
          <w:rStyle w:val="Corpodeltesto205ptCorsivo"/>
          <w:rFonts w:ascii="Times New Roman" w:hAnsi="Times New Roman" w:cs="Times New Roman"/>
          <w:sz w:val="28"/>
        </w:rPr>
        <w:t>Gen</w:t>
      </w:r>
      <w:proofErr w:type="spellEnd"/>
      <w:r w:rsidR="000D2A37" w:rsidRPr="00F53CB9">
        <w:rPr>
          <w:rFonts w:ascii="Times New Roman" w:hAnsi="Times New Roman" w:cs="Times New Roman"/>
          <w:sz w:val="28"/>
        </w:rPr>
        <w:t xml:space="preserve"> 2,24) mediante la nuova ed eterna al</w:t>
      </w:r>
      <w:r w:rsidR="000D2A37" w:rsidRPr="00F53CB9">
        <w:rPr>
          <w:rFonts w:ascii="Times New Roman" w:hAnsi="Times New Roman" w:cs="Times New Roman"/>
          <w:sz w:val="28"/>
        </w:rPr>
        <w:softHyphen/>
        <w:t>leanza, sigillata dal dono totale di sé fatto sulla croce una volta per tutte.</w:t>
      </w:r>
    </w:p>
    <w:p w:rsidR="00DC3499" w:rsidRPr="00F53CB9" w:rsidRDefault="000D2A37">
      <w:pPr>
        <w:pStyle w:val="Corpodeltesto1"/>
        <w:shd w:val="clear" w:color="auto" w:fill="auto"/>
        <w:spacing w:before="0"/>
        <w:ind w:left="20" w:right="1740" w:firstLine="420"/>
        <w:rPr>
          <w:rFonts w:ascii="Times New Roman" w:hAnsi="Times New Roman" w:cs="Times New Roman"/>
          <w:sz w:val="28"/>
        </w:rPr>
      </w:pPr>
      <w:r w:rsidRPr="00F53CB9">
        <w:rPr>
          <w:rFonts w:ascii="Times New Roman" w:hAnsi="Times New Roman" w:cs="Times New Roman"/>
          <w:sz w:val="28"/>
        </w:rPr>
        <w:t xml:space="preserve">Qui si rivela in piena luce quel mistero della relazione coniugale che nel racconto </w:t>
      </w:r>
      <w:proofErr w:type="spellStart"/>
      <w:r w:rsidRPr="00F53CB9">
        <w:rPr>
          <w:rFonts w:ascii="Times New Roman" w:hAnsi="Times New Roman" w:cs="Times New Roman"/>
          <w:sz w:val="28"/>
        </w:rPr>
        <w:t>genesiaco</w:t>
      </w:r>
      <w:proofErr w:type="spellEnd"/>
      <w:r w:rsidRPr="00F53CB9">
        <w:rPr>
          <w:rFonts w:ascii="Times New Roman" w:hAnsi="Times New Roman" w:cs="Times New Roman"/>
          <w:sz w:val="28"/>
        </w:rPr>
        <w:t xml:space="preserve"> veniva solo adombrato. Nel Figlio, «imma</w:t>
      </w:r>
      <w:r w:rsidRPr="00F53CB9">
        <w:rPr>
          <w:rFonts w:ascii="Times New Roman" w:hAnsi="Times New Roman" w:cs="Times New Roman"/>
          <w:sz w:val="28"/>
        </w:rPr>
        <w:softHyphen/>
      </w:r>
      <w:r w:rsidRPr="00F53CB9">
        <w:rPr>
          <w:rFonts w:ascii="Times New Roman" w:hAnsi="Times New Roman" w:cs="Times New Roman"/>
          <w:sz w:val="28"/>
        </w:rPr>
        <w:lastRenderedPageBreak/>
        <w:t>gine» del Padre fatta carne, che annuncia l’inizio delle sue nozze con</w:t>
      </w:r>
    </w:p>
    <w:p w:rsidR="00DC3499" w:rsidRPr="00F53CB9" w:rsidRDefault="000D2A37" w:rsidP="005B403E">
      <w:pPr>
        <w:pStyle w:val="Corpodeltesto1"/>
        <w:shd w:val="clear" w:color="auto" w:fill="auto"/>
        <w:spacing w:before="0"/>
        <w:ind w:left="20" w:right="1617"/>
        <w:rPr>
          <w:rFonts w:ascii="Times New Roman" w:hAnsi="Times New Roman" w:cs="Times New Roman"/>
          <w:sz w:val="28"/>
        </w:rPr>
      </w:pPr>
      <w:r w:rsidRPr="00F53CB9">
        <w:rPr>
          <w:rFonts w:ascii="Times New Roman" w:hAnsi="Times New Roman" w:cs="Times New Roman"/>
          <w:sz w:val="28"/>
        </w:rPr>
        <w:t>Israele/Chiesa, si svela infatti pienamente il fine ultimo di tutta la storia della salvezza: unire l’umanità intera in Dio con un vincolo ormai in</w:t>
      </w:r>
      <w:r w:rsidRPr="00F53CB9">
        <w:rPr>
          <w:rFonts w:ascii="Times New Roman" w:hAnsi="Times New Roman" w:cs="Times New Roman"/>
          <w:sz w:val="28"/>
        </w:rPr>
        <w:softHyphen/>
        <w:t xml:space="preserve">dissolubile. E attraverso di essa, l’intera creazione. Di conseguenza, il matrimonio trova il suo senso ultimo proprio alla luce della relazione con Cristo e della sua castità </w:t>
      </w:r>
      <w:proofErr w:type="spellStart"/>
      <w:r w:rsidRPr="00F53CB9">
        <w:rPr>
          <w:rFonts w:ascii="Times New Roman" w:hAnsi="Times New Roman" w:cs="Times New Roman"/>
          <w:sz w:val="28"/>
        </w:rPr>
        <w:t>prenuziale</w:t>
      </w:r>
      <w:proofErr w:type="spellEnd"/>
      <w:r w:rsidRPr="00F53CB9">
        <w:rPr>
          <w:rFonts w:ascii="Times New Roman" w:hAnsi="Times New Roman" w:cs="Times New Roman"/>
          <w:sz w:val="28"/>
        </w:rPr>
        <w:t>.</w:t>
      </w:r>
    </w:p>
    <w:p w:rsidR="00DC3499" w:rsidRPr="00F53CB9" w:rsidRDefault="000D2A37" w:rsidP="005B403E">
      <w:pPr>
        <w:pStyle w:val="Corpodeltesto1"/>
        <w:shd w:val="clear" w:color="auto" w:fill="auto"/>
        <w:spacing w:before="0"/>
        <w:ind w:left="20" w:right="1475" w:firstLine="420"/>
        <w:rPr>
          <w:rFonts w:ascii="Times New Roman" w:hAnsi="Times New Roman" w:cs="Times New Roman"/>
          <w:sz w:val="28"/>
        </w:rPr>
      </w:pPr>
      <w:r w:rsidRPr="00F53CB9">
        <w:rPr>
          <w:rFonts w:ascii="Times New Roman" w:hAnsi="Times New Roman" w:cs="Times New Roman"/>
          <w:sz w:val="28"/>
        </w:rPr>
        <w:t>Qui più che mai, nel Figlio Sposo, riemerge la centralità della rela</w:t>
      </w:r>
      <w:r w:rsidRPr="00F53CB9">
        <w:rPr>
          <w:rFonts w:ascii="Times New Roman" w:hAnsi="Times New Roman" w:cs="Times New Roman"/>
          <w:sz w:val="28"/>
        </w:rPr>
        <w:softHyphen/>
        <w:t>zione con Dio per il matrimonio, così come della fede con cui l’essere umano eventualmente vi risponde. Queste non riguardano affatto una dimensione semplicemente «soprannaturale», o vagamente «spirituale». Toccano invece in profondità anche la dimensione sessuata della sua umanità, che in Cristo riceve la grazia della liberazione da quell’idola</w:t>
      </w:r>
      <w:r w:rsidRPr="00F53CB9">
        <w:rPr>
          <w:rFonts w:ascii="Times New Roman" w:hAnsi="Times New Roman" w:cs="Times New Roman"/>
          <w:sz w:val="28"/>
        </w:rPr>
        <w:softHyphen/>
        <w:t>tria che infesta e corrode come un tarlo anche la stessa relazione coniu</w:t>
      </w:r>
      <w:r w:rsidRPr="00F53CB9">
        <w:rPr>
          <w:rFonts w:ascii="Times New Roman" w:hAnsi="Times New Roman" w:cs="Times New Roman"/>
          <w:sz w:val="28"/>
        </w:rPr>
        <w:softHyphen/>
        <w:t>gale. Questo conferma nuovamente l’importanza decisiva della dimen</w:t>
      </w:r>
      <w:r w:rsidRPr="00F53CB9">
        <w:rPr>
          <w:rFonts w:ascii="Times New Roman" w:hAnsi="Times New Roman" w:cs="Times New Roman"/>
          <w:sz w:val="28"/>
        </w:rPr>
        <w:softHyphen/>
        <w:t>sione strettamente teologica del matrimonio, alla quale non sembra che si adatti la sufficiente rilevanza dal punto di vista canonico e spesso anche pastorale.</w:t>
      </w:r>
    </w:p>
    <w:p w:rsidR="00DC3499" w:rsidRPr="00F53CB9" w:rsidRDefault="000D2A37" w:rsidP="005B403E">
      <w:pPr>
        <w:pStyle w:val="Corpodeltesto1"/>
        <w:shd w:val="clear" w:color="auto" w:fill="auto"/>
        <w:spacing w:before="0" w:after="384"/>
        <w:ind w:left="20" w:right="1333" w:firstLine="420"/>
        <w:rPr>
          <w:rFonts w:ascii="Times New Roman" w:hAnsi="Times New Roman" w:cs="Times New Roman"/>
          <w:sz w:val="28"/>
        </w:rPr>
      </w:pPr>
      <w:r w:rsidRPr="00F53CB9">
        <w:rPr>
          <w:rFonts w:ascii="Times New Roman" w:hAnsi="Times New Roman" w:cs="Times New Roman"/>
          <w:sz w:val="28"/>
        </w:rPr>
        <w:t xml:space="preserve">Appare invece con tutta evidenza la dimensione profondamente </w:t>
      </w:r>
      <w:proofErr w:type="spellStart"/>
      <w:r w:rsidRPr="00F53CB9">
        <w:rPr>
          <w:rFonts w:ascii="Times New Roman" w:hAnsi="Times New Roman" w:cs="Times New Roman"/>
          <w:sz w:val="28"/>
        </w:rPr>
        <w:t>profetico-escatologica</w:t>
      </w:r>
      <w:proofErr w:type="spellEnd"/>
      <w:r w:rsidRPr="00F53CB9">
        <w:rPr>
          <w:rFonts w:ascii="Times New Roman" w:hAnsi="Times New Roman" w:cs="Times New Roman"/>
          <w:sz w:val="28"/>
        </w:rPr>
        <w:t xml:space="preserve"> dell’indissolubilità del matrimonio consapevol</w:t>
      </w:r>
      <w:r w:rsidRPr="00F53CB9">
        <w:rPr>
          <w:rFonts w:ascii="Times New Roman" w:hAnsi="Times New Roman" w:cs="Times New Roman"/>
          <w:sz w:val="28"/>
        </w:rPr>
        <w:softHyphen/>
        <w:t>mente celebrato nella fede nel Figlio-Sposo. Esso infatti rimanda di</w:t>
      </w:r>
      <w:r w:rsidRPr="00F53CB9">
        <w:rPr>
          <w:rFonts w:ascii="Times New Roman" w:hAnsi="Times New Roman" w:cs="Times New Roman"/>
          <w:sz w:val="28"/>
        </w:rPr>
        <w:softHyphen/>
        <w:t>rettamente a quel vincolo nuovo che il Padre ha realizzato nel Figlio crocifisso e risorto, «un vincolo così saldo che nulla potrà mai spezza</w:t>
      </w:r>
      <w:r w:rsidRPr="00F53CB9">
        <w:rPr>
          <w:rFonts w:ascii="Times New Roman" w:hAnsi="Times New Roman" w:cs="Times New Roman"/>
          <w:sz w:val="28"/>
        </w:rPr>
        <w:softHyphen/>
        <w:t xml:space="preserve">re» </w:t>
      </w:r>
      <w:r w:rsidRPr="00F53CB9">
        <w:rPr>
          <w:rStyle w:val="Corpodeltesto205ptCorsivo"/>
          <w:rFonts w:ascii="Times New Roman" w:hAnsi="Times New Roman" w:cs="Times New Roman"/>
          <w:sz w:val="28"/>
        </w:rPr>
        <w:t>(Preghiera eucaristica della riconciliazione</w:t>
      </w:r>
      <w:r w:rsidRPr="00F53CB9">
        <w:rPr>
          <w:rFonts w:ascii="Times New Roman" w:hAnsi="Times New Roman" w:cs="Times New Roman"/>
          <w:sz w:val="28"/>
        </w:rPr>
        <w:t xml:space="preserve"> /).</w:t>
      </w:r>
    </w:p>
    <w:p w:rsidR="00DC3499" w:rsidRPr="005B403E" w:rsidRDefault="000D2A37" w:rsidP="005B403E">
      <w:pPr>
        <w:pStyle w:val="Corpodeltesto30"/>
        <w:shd w:val="clear" w:color="auto" w:fill="auto"/>
        <w:spacing w:before="0" w:after="166" w:line="410" w:lineRule="exact"/>
        <w:ind w:left="20" w:right="1333"/>
        <w:jc w:val="both"/>
        <w:rPr>
          <w:rFonts w:ascii="Times New Roman" w:hAnsi="Times New Roman" w:cs="Times New Roman"/>
          <w:sz w:val="26"/>
          <w:szCs w:val="26"/>
        </w:rPr>
      </w:pPr>
      <w:r w:rsidRPr="005B403E">
        <w:rPr>
          <w:rFonts w:ascii="Times New Roman" w:hAnsi="Times New Roman" w:cs="Times New Roman"/>
          <w:sz w:val="26"/>
          <w:szCs w:val="26"/>
        </w:rPr>
        <w:t>Un ripensamento a partire dalle trasformazioni tardo-moderne dell’«eros»</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Questa ci sembra essere la prospettiva teologicamente adeguata a partire dalla quale poter guardare oggi alle complesse sfide in</w:t>
      </w:r>
      <w:r w:rsidRPr="00F53CB9">
        <w:rPr>
          <w:rFonts w:ascii="Times New Roman" w:hAnsi="Times New Roman" w:cs="Times New Roman"/>
          <w:sz w:val="28"/>
        </w:rPr>
        <w:softHyphen/>
        <w:t>dotte dalle trasformazioni tardo-moderne dell’eros. Di esse vanno senz’altro valorizzate positivamente la riscoperta degli affetti e l’im</w:t>
      </w:r>
      <w:r w:rsidRPr="00F53CB9">
        <w:rPr>
          <w:rFonts w:ascii="Times New Roman" w:hAnsi="Times New Roman" w:cs="Times New Roman"/>
          <w:sz w:val="28"/>
        </w:rPr>
        <w:softHyphen/>
        <w:t>portanza della relazione, mentre va decisamente respinta la visione contrattualistica, libertaria ed emozionale del consenso coniugale, che dà vita all’ormai ben noto fenomeno dell’«amore liquido».</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 xml:space="preserve">Volendo ora collegare l’analisi di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1-3 con questa positiva riscoperta degli affetti e della relazione, ci sembra interessante ten</w:t>
      </w:r>
      <w:r w:rsidRPr="00F53CB9">
        <w:rPr>
          <w:rFonts w:ascii="Times New Roman" w:hAnsi="Times New Roman" w:cs="Times New Roman"/>
          <w:sz w:val="28"/>
        </w:rPr>
        <w:softHyphen/>
        <w:t xml:space="preserve">tare di indagare il rapporto tra innamoramento iniziale e relazione con Dio. Il primo passo consiste nel cogliere, proprio nel fascino dell’iniziale </w:t>
      </w:r>
      <w:r w:rsidRPr="00F53CB9">
        <w:rPr>
          <w:rFonts w:ascii="Times New Roman" w:hAnsi="Times New Roman" w:cs="Times New Roman"/>
          <w:sz w:val="28"/>
        </w:rPr>
        <w:lastRenderedPageBreak/>
        <w:t>esperienza dell’innamoramento, l’intuizione, stupita e</w:t>
      </w:r>
      <w:r w:rsidR="005B403E">
        <w:rPr>
          <w:rFonts w:ascii="Times New Roman" w:hAnsi="Times New Roman" w:cs="Times New Roman"/>
          <w:sz w:val="28"/>
        </w:rPr>
        <w:t xml:space="preserve"> </w:t>
      </w:r>
      <w:r w:rsidRPr="00F53CB9">
        <w:rPr>
          <w:rFonts w:ascii="Times New Roman" w:hAnsi="Times New Roman" w:cs="Times New Roman"/>
          <w:sz w:val="28"/>
        </w:rPr>
        <w:t>quasi profetica, della possibilità di un’inattesa pienezza di amore, di cui rimane però ancora in ombra la vera Origine.</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 xml:space="preserve">Se il movimento innescato dall’innamoramento prosegue nella sua obiettiva dinamica </w:t>
      </w:r>
      <w:proofErr w:type="spellStart"/>
      <w:r w:rsidRPr="00F53CB9">
        <w:rPr>
          <w:rFonts w:ascii="Times New Roman" w:hAnsi="Times New Roman" w:cs="Times New Roman"/>
          <w:sz w:val="28"/>
        </w:rPr>
        <w:t>autotrascendente</w:t>
      </w:r>
      <w:proofErr w:type="spellEnd"/>
      <w:r w:rsidRPr="00F53CB9">
        <w:rPr>
          <w:rFonts w:ascii="Times New Roman" w:hAnsi="Times New Roman" w:cs="Times New Roman"/>
          <w:sz w:val="28"/>
        </w:rPr>
        <w:t>, esso dovrebbe poter arri</w:t>
      </w:r>
      <w:r w:rsidRPr="00F53CB9">
        <w:rPr>
          <w:rFonts w:ascii="Times New Roman" w:hAnsi="Times New Roman" w:cs="Times New Roman"/>
          <w:sz w:val="28"/>
        </w:rPr>
        <w:softHyphen/>
        <w:t>vare fino a cogliere nella pienezza infinita dell’amore di Dio l’ori</w:t>
      </w:r>
      <w:r w:rsidRPr="00F53CB9">
        <w:rPr>
          <w:rFonts w:ascii="Times New Roman" w:hAnsi="Times New Roman" w:cs="Times New Roman"/>
          <w:sz w:val="28"/>
        </w:rPr>
        <w:softHyphen/>
        <w:t>gine non solo dell’innamoramento, ma anche della stessa persona amata. In tal caso quest’ultima non dovrebbe essere più percepita dall’amante come preda della propria seduzione, bensì come un sor</w:t>
      </w:r>
      <w:r w:rsidRPr="00F53CB9">
        <w:rPr>
          <w:rFonts w:ascii="Times New Roman" w:hAnsi="Times New Roman" w:cs="Times New Roman"/>
          <w:sz w:val="28"/>
        </w:rPr>
        <w:softHyphen/>
        <w:t>prendente e gratuito dono preparato e custodito per lei da Dio.</w:t>
      </w:r>
    </w:p>
    <w:p w:rsidR="00DC3499" w:rsidRPr="00F53CB9" w:rsidRDefault="00050F90" w:rsidP="005B403E">
      <w:pPr>
        <w:pStyle w:val="Corpodeltesto1"/>
        <w:shd w:val="clear" w:color="auto" w:fill="auto"/>
        <w:spacing w:before="0"/>
        <w:ind w:left="20" w:right="1333" w:firstLine="420"/>
        <w:rPr>
          <w:rFonts w:ascii="Times New Roman" w:hAnsi="Times New Roman" w:cs="Times New Roman"/>
          <w:sz w:val="28"/>
        </w:rPr>
      </w:pPr>
      <w:r>
        <w:rPr>
          <w:rFonts w:ascii="Times New Roman" w:hAnsi="Times New Roman" w:cs="Times New Roman"/>
          <w:noProof/>
          <w:sz w:val="28"/>
        </w:rPr>
        <w:pict>
          <v:shape id="Text Box 9" o:spid="_x0000_s1029" type="#_x0000_t202" style="position:absolute;left:0;text-align:left;margin-left:-62.05pt;margin-top:44.35pt;width:41.05pt;height:17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rikrwIAAK8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" filled="f" stroked="f">
            <v:textbox style="mso-fit-shape-to-text:t" inset="0,0,0,0">
              <w:txbxContent>
                <w:p w:rsidR="00DC3499" w:rsidRDefault="000D2A37">
                  <w:pPr>
                    <w:pStyle w:val="Corpodeltesto6"/>
                    <w:shd w:val="clear" w:color="auto" w:fill="auto"/>
                    <w:spacing w:line="340" w:lineRule="exact"/>
                    <w:ind w:left="100"/>
                  </w:pPr>
                  <w:r>
                    <w:rPr>
                      <w:spacing w:val="0"/>
                    </w:rPr>
                    <w:t>219</w:t>
                  </w:r>
                </w:p>
              </w:txbxContent>
            </v:textbox>
            <w10:wrap type="square" anchorx="margin"/>
          </v:shape>
        </w:pict>
      </w:r>
      <w:r w:rsidR="000D2A37" w:rsidRPr="00F53CB9">
        <w:rPr>
          <w:rFonts w:ascii="Times New Roman" w:hAnsi="Times New Roman" w:cs="Times New Roman"/>
          <w:sz w:val="28"/>
        </w:rPr>
        <w:t xml:space="preserve">Questo è ben simboleggiato, in </w:t>
      </w:r>
      <w:proofErr w:type="spellStart"/>
      <w:r w:rsidR="000D2A37" w:rsidRPr="00F53CB9">
        <w:rPr>
          <w:rStyle w:val="Corpodeltesto205ptCorsivo"/>
          <w:rFonts w:ascii="Times New Roman" w:hAnsi="Times New Roman" w:cs="Times New Roman"/>
          <w:sz w:val="28"/>
        </w:rPr>
        <w:t>Gen</w:t>
      </w:r>
      <w:proofErr w:type="spellEnd"/>
      <w:r w:rsidR="000D2A37" w:rsidRPr="00F53CB9">
        <w:rPr>
          <w:rFonts w:ascii="Times New Roman" w:hAnsi="Times New Roman" w:cs="Times New Roman"/>
          <w:sz w:val="28"/>
        </w:rPr>
        <w:t xml:space="preserve"> 2,22-23, dal gesto di Dio che dona la donna all’uomo, stupito dalla bellezza del dono ricevu</w:t>
      </w:r>
      <w:r w:rsidR="000D2A37" w:rsidRPr="00F53CB9">
        <w:rPr>
          <w:rFonts w:ascii="Times New Roman" w:hAnsi="Times New Roman" w:cs="Times New Roman"/>
          <w:sz w:val="28"/>
        </w:rPr>
        <w:softHyphen/>
        <w:t>to. L’esperienza dell’essere creati come dono divino per l’altro/a en</w:t>
      </w:r>
      <w:r w:rsidR="000D2A37" w:rsidRPr="00F53CB9">
        <w:rPr>
          <w:rFonts w:ascii="Times New Roman" w:hAnsi="Times New Roman" w:cs="Times New Roman"/>
          <w:sz w:val="28"/>
        </w:rPr>
        <w:softHyphen/>
        <w:t>tra così a far parte integrante del vissuto fenomenologico (</w:t>
      </w:r>
      <w:proofErr w:type="spellStart"/>
      <w:r w:rsidR="005B403E">
        <w:rPr>
          <w:rStyle w:val="Corpodeltesto205ptCorsivo"/>
          <w:rFonts w:ascii="Times New Roman" w:hAnsi="Times New Roman" w:cs="Times New Roman"/>
          <w:sz w:val="28"/>
        </w:rPr>
        <w:t>Erleb</w:t>
      </w:r>
      <w:r w:rsidR="000D2A37" w:rsidRPr="00F53CB9">
        <w:rPr>
          <w:rStyle w:val="Corpodeltesto205ptCorsivo"/>
          <w:rFonts w:ascii="Times New Roman" w:hAnsi="Times New Roman" w:cs="Times New Roman"/>
          <w:sz w:val="28"/>
        </w:rPr>
        <w:t>nis</w:t>
      </w:r>
      <w:proofErr w:type="spellEnd"/>
      <w:r w:rsidR="000D2A37" w:rsidRPr="00F53CB9">
        <w:rPr>
          <w:rStyle w:val="Corpodeltesto205ptCorsivo"/>
          <w:rFonts w:ascii="Times New Roman" w:hAnsi="Times New Roman" w:cs="Times New Roman"/>
          <w:sz w:val="28"/>
        </w:rPr>
        <w:t xml:space="preserve">) </w:t>
      </w:r>
      <w:r w:rsidR="000D2A37" w:rsidRPr="00F53CB9">
        <w:rPr>
          <w:rFonts w:ascii="Times New Roman" w:hAnsi="Times New Roman" w:cs="Times New Roman"/>
          <w:sz w:val="28"/>
        </w:rPr>
        <w:t>degli amanti. Dio può così diventare parte costitutiva del loro stesso innamoramento, che potrà a sua volta ricevere dalla relazione con lui un notevole dilatamento anche affettivo.</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 xml:space="preserve">Ma che cosa succede quando questa relazione con Dio viene esclusa dall’orizzonte del rapporto di coppia? </w:t>
      </w:r>
      <w:proofErr w:type="spellStart"/>
      <w:r w:rsidRPr="00F53CB9">
        <w:rPr>
          <w:rStyle w:val="Corpodeltesto205ptCorsivo"/>
          <w:rFonts w:ascii="Times New Roman" w:hAnsi="Times New Roman" w:cs="Times New Roman"/>
          <w:sz w:val="28"/>
        </w:rPr>
        <w:t>Gen</w:t>
      </w:r>
      <w:proofErr w:type="spellEnd"/>
      <w:r w:rsidRPr="00F53CB9">
        <w:rPr>
          <w:rFonts w:ascii="Times New Roman" w:hAnsi="Times New Roman" w:cs="Times New Roman"/>
          <w:sz w:val="28"/>
        </w:rPr>
        <w:t xml:space="preserve"> 3 ci ha invitato a leggere questa eventualità in stretta correlazione con il peccato di idolatria commesso da Israele. In effetti, la prima conseguenza della rottura con Dio all’interno della relazione amorosa sembra ben essere quella di attribuire a se stessi e all’altro/a, creature fi</w:t>
      </w:r>
      <w:r w:rsidRPr="00F53CB9">
        <w:rPr>
          <w:rFonts w:ascii="Times New Roman" w:hAnsi="Times New Roman" w:cs="Times New Roman"/>
          <w:sz w:val="28"/>
        </w:rPr>
        <w:softHyphen/>
        <w:t>nite e limitate, quella caratteristica di pienezza e di infinità di amore intuita con l’innamoramento, ma che in realtà è propria di Dio solo.</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Interrotta la relazione con Dio, l’essere umano finirà perciò per esigere dall’altro/a questa pienezza di amore, perché ad essa egli non può in ogni caso mai rinunciare, essendo parte integrante della sua umanità, creata a immagine e somiglianza di un Dio che è, appun</w:t>
      </w:r>
      <w:r w:rsidRPr="00F53CB9">
        <w:rPr>
          <w:rFonts w:ascii="Times New Roman" w:hAnsi="Times New Roman" w:cs="Times New Roman"/>
          <w:sz w:val="28"/>
        </w:rPr>
        <w:softHyphen/>
        <w:t>to, la pienezza dell’Amore. Il risultato sarà una sottile ma micidia</w:t>
      </w:r>
      <w:r w:rsidRPr="00F53CB9">
        <w:rPr>
          <w:rFonts w:ascii="Times New Roman" w:hAnsi="Times New Roman" w:cs="Times New Roman"/>
          <w:sz w:val="28"/>
        </w:rPr>
        <w:softHyphen/>
        <w:t>le lotta di potere tra i sessi, combattuta all’insegna della reciproca seduzione. Di fronte all’inevitabile disinganno, dovuto non tanto a presunte colpe dell’altro/a, quanto piuttosto all’aver radicalmen</w:t>
      </w:r>
      <w:r w:rsidRPr="00F53CB9">
        <w:rPr>
          <w:rFonts w:ascii="Times New Roman" w:hAnsi="Times New Roman" w:cs="Times New Roman"/>
          <w:sz w:val="28"/>
        </w:rPr>
        <w:softHyphen/>
        <w:t>te sbagliato l’obiettivo della propria sete di amore e di felicità, agli amanti non resterà altro che la rottura della relazione coniugale e la sofferta smentita dell’affidabilità di quell’intuizione originaria pur sperimentata al momento dell’innamoramento.</w:t>
      </w:r>
      <w:r w:rsidRPr="00F53CB9">
        <w:rPr>
          <w:rFonts w:ascii="Times New Roman" w:hAnsi="Times New Roman" w:cs="Times New Roman"/>
          <w:sz w:val="28"/>
        </w:rPr>
        <w:br w:type="page"/>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lastRenderedPageBreak/>
        <w:t>Nel caso poi del cristiano, radicato dal battesimo nel Figlio Spo</w:t>
      </w:r>
      <w:r w:rsidRPr="00F53CB9">
        <w:rPr>
          <w:rFonts w:ascii="Times New Roman" w:hAnsi="Times New Roman" w:cs="Times New Roman"/>
          <w:sz w:val="28"/>
        </w:rPr>
        <w:softHyphen/>
        <w:t>so, si tratterà di sperimentare nell’innamoramento la sua presenza, e di farlo in modo da includerlo affettivamente in esso. Per la donna, questo significherà percepire anche affettivamente come ella sia per</w:t>
      </w:r>
    </w:p>
    <w:p w:rsidR="00DC3499" w:rsidRPr="00F53CB9" w:rsidRDefault="000D2A37" w:rsidP="005B403E">
      <w:pPr>
        <w:pStyle w:val="Corpodeltesto1"/>
        <w:shd w:val="clear" w:color="auto" w:fill="auto"/>
        <w:tabs>
          <w:tab w:val="left" w:pos="255"/>
        </w:tabs>
        <w:spacing w:before="0"/>
        <w:ind w:left="20" w:right="1333"/>
        <w:rPr>
          <w:rFonts w:ascii="Times New Roman" w:hAnsi="Times New Roman" w:cs="Times New Roman"/>
          <w:sz w:val="28"/>
        </w:rPr>
      </w:pPr>
      <w:r w:rsidRPr="00F53CB9">
        <w:rPr>
          <w:rFonts w:ascii="Times New Roman" w:hAnsi="Times New Roman" w:cs="Times New Roman"/>
          <w:sz w:val="28"/>
        </w:rPr>
        <w:t>il</w:t>
      </w:r>
      <w:r w:rsidRPr="00F53CB9">
        <w:rPr>
          <w:rFonts w:ascii="Times New Roman" w:hAnsi="Times New Roman" w:cs="Times New Roman"/>
          <w:sz w:val="28"/>
        </w:rPr>
        <w:tab/>
        <w:t>suo sposo un prezioso dono di Cristo Sposo. Un dono il cui sco</w:t>
      </w:r>
      <w:r w:rsidRPr="00F53CB9">
        <w:rPr>
          <w:rFonts w:ascii="Times New Roman" w:hAnsi="Times New Roman" w:cs="Times New Roman"/>
          <w:sz w:val="28"/>
        </w:rPr>
        <w:softHyphen/>
        <w:t>po ultimo sarà per lei quello di imparare, amando questo sposo, ad amare in lui Colui che sarà il suo Sposo per l’eternità, il Figlio del Padre. Lo sposo umano diventerà allora per lei, anche attraverso i suoi limiti umani, l’immagine creaturale che richiama il suo Sposo definitivo e il mistero del suo amore umano-divino. Abbraccian</w:t>
      </w:r>
      <w:r w:rsidRPr="00F53CB9">
        <w:rPr>
          <w:rFonts w:ascii="Times New Roman" w:hAnsi="Times New Roman" w:cs="Times New Roman"/>
          <w:sz w:val="28"/>
        </w:rPr>
        <w:softHyphen/>
        <w:t>dolo, ella abbraccerà anche lo Sposo, nella realtà della sua umanità sessuata.</w:t>
      </w:r>
    </w:p>
    <w:p w:rsidR="00DC3499" w:rsidRPr="00F53CB9" w:rsidRDefault="00050F90" w:rsidP="005B403E">
      <w:pPr>
        <w:pStyle w:val="Corpodeltesto1"/>
        <w:shd w:val="clear" w:color="auto" w:fill="auto"/>
        <w:spacing w:before="0"/>
        <w:ind w:left="20" w:right="1333" w:firstLine="420"/>
        <w:rPr>
          <w:rFonts w:ascii="Times New Roman" w:hAnsi="Times New Roman" w:cs="Times New Roman"/>
          <w:sz w:val="28"/>
        </w:rPr>
      </w:pPr>
      <w:r>
        <w:rPr>
          <w:rFonts w:ascii="Times New Roman" w:hAnsi="Times New Roman" w:cs="Times New Roman"/>
          <w:noProof/>
          <w:sz w:val="28"/>
        </w:rPr>
        <w:pict>
          <v:shape id="Text Box 10" o:spid="_x0000_s1030" type="#_x0000_t202" style="position:absolute;left:0;text-align:left;margin-left:-64.1pt;margin-top:10.3pt;width:34.85pt;height:18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" filled="f" stroked="f">
            <v:textbox style="mso-fit-shape-to-text:t" inset="0,0,0,0">
              <w:txbxContent>
                <w:p w:rsidR="00DC3499" w:rsidRDefault="000D2A37">
                  <w:pPr>
                    <w:pStyle w:val="Corpodeltesto7"/>
                    <w:shd w:val="clear" w:color="auto" w:fill="auto"/>
                    <w:spacing w:line="360" w:lineRule="exact"/>
                  </w:pPr>
                  <w:r>
                    <w:rPr>
                      <w:spacing w:val="0"/>
                    </w:rPr>
                    <w:t>220</w:t>
                  </w:r>
                </w:p>
              </w:txbxContent>
            </v:textbox>
            <w10:wrap type="square" anchorx="margin"/>
          </v:shape>
        </w:pict>
      </w:r>
      <w:r w:rsidR="000D2A37" w:rsidRPr="00F53CB9">
        <w:rPr>
          <w:rFonts w:ascii="Times New Roman" w:hAnsi="Times New Roman" w:cs="Times New Roman"/>
          <w:sz w:val="28"/>
        </w:rPr>
        <w:t>L’uomo, dal canto suo, sarà invitato a percepire nella donna af</w:t>
      </w:r>
      <w:r w:rsidR="000D2A37" w:rsidRPr="00F53CB9">
        <w:rPr>
          <w:rFonts w:ascii="Times New Roman" w:hAnsi="Times New Roman" w:cs="Times New Roman"/>
          <w:sz w:val="28"/>
        </w:rPr>
        <w:softHyphen/>
        <w:t>fidatagli dal Figlio Sposo l’immagine del mistero di una Chiesa e di un’umanità che, al di là delle loro fragilità, egli vuol sempre più strettamente unire a sé quale sposa e madre. Nella fragilità del suo amore umano l’uomo potrà così percepire una tenue ma autentica eco dell’infinito amore di Dio per l’umanità. E imparerà così a far dono alla sposa del proprio corpo maschile come lo Sposo ha fatto una volta per tutte per noi sulla croce, cogliendo nella bellezza della sua sposa un’immagine profetica della bellezza della Sposa/Chiesa che il Figlio sta preparando alle nozze escatologiche con sé, nozze di cui il suo matrimonio diventa segno anticipatore</w:t>
      </w:r>
      <w:r w:rsidR="000D2A37" w:rsidRPr="00F53CB9">
        <w:rPr>
          <w:rFonts w:ascii="Times New Roman" w:hAnsi="Times New Roman" w:cs="Times New Roman"/>
          <w:sz w:val="28"/>
          <w:vertAlign w:val="superscript"/>
        </w:rPr>
        <w:footnoteReference w:id="10"/>
      </w:r>
      <w:r w:rsidR="000D2A37" w:rsidRPr="00F53CB9">
        <w:rPr>
          <w:rFonts w:ascii="Times New Roman" w:hAnsi="Times New Roman" w:cs="Times New Roman"/>
          <w:sz w:val="28"/>
        </w:rPr>
        <w:t>.</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Nell’esperienza, affettivamente connotata, di questo loro reci</w:t>
      </w:r>
      <w:r w:rsidRPr="00F53CB9">
        <w:rPr>
          <w:rFonts w:ascii="Times New Roman" w:hAnsi="Times New Roman" w:cs="Times New Roman"/>
          <w:sz w:val="28"/>
        </w:rPr>
        <w:softHyphen/>
        <w:t>proco essere radicati nell’amore sponsale del Figlio per la Chiesa, proprio il pieno rispetto delle caratteristiche e delle fragilità dell’a</w:t>
      </w:r>
      <w:r w:rsidRPr="00F53CB9">
        <w:rPr>
          <w:rFonts w:ascii="Times New Roman" w:hAnsi="Times New Roman" w:cs="Times New Roman"/>
          <w:sz w:val="28"/>
        </w:rPr>
        <w:softHyphen/>
        <w:t>more umano sarà per gli sposi il migliore antidoto contro l’indebi</w:t>
      </w:r>
      <w:r w:rsidRPr="00F53CB9">
        <w:rPr>
          <w:rFonts w:ascii="Times New Roman" w:hAnsi="Times New Roman" w:cs="Times New Roman"/>
          <w:sz w:val="28"/>
        </w:rPr>
        <w:softHyphen/>
        <w:t>ta divinizzazione idolatrica dell’amore e delle emozioni umane. In questa prospettiva, il matrimonio cristiano diventa allora una scuola per imparare ad amare l’altro/a anche nei suoi limiti, che vengono accolti per amore di Cristo Sposo, fine ultimo della relazione co</w:t>
      </w:r>
      <w:r w:rsidRPr="00F53CB9">
        <w:rPr>
          <w:rFonts w:ascii="Times New Roman" w:hAnsi="Times New Roman" w:cs="Times New Roman"/>
          <w:sz w:val="28"/>
        </w:rPr>
        <w:softHyphen/>
        <w:t>niugale e fonte di quella grazia che è la sola in grado di garantirne e alimentarne l’indissolubilità. Solo essa infatti può trasformare le</w:t>
      </w:r>
      <w:r w:rsidRPr="00F53CB9">
        <w:rPr>
          <w:rFonts w:ascii="Times New Roman" w:hAnsi="Times New Roman" w:cs="Times New Roman"/>
          <w:sz w:val="28"/>
        </w:rPr>
        <w:br w:type="page"/>
      </w:r>
      <w:r w:rsidRPr="00F53CB9">
        <w:rPr>
          <w:rFonts w:ascii="Times New Roman" w:hAnsi="Times New Roman" w:cs="Times New Roman"/>
          <w:sz w:val="28"/>
        </w:rPr>
        <w:lastRenderedPageBreak/>
        <w:t>proprie e altrui fragilità, nonché gli eventuali tradimenti, in occa</w:t>
      </w:r>
      <w:r w:rsidRPr="00F53CB9">
        <w:rPr>
          <w:rFonts w:ascii="Times New Roman" w:hAnsi="Times New Roman" w:cs="Times New Roman"/>
          <w:sz w:val="28"/>
        </w:rPr>
        <w:softHyphen/>
        <w:t>sioni per penetrare ancor più profondamente nel grande mistero dell’Amore crocifisso del Figlio Sposo, nel quale e per il quale tutto è stato creato, in particolare l’umanità sessuata.</w:t>
      </w:r>
    </w:p>
    <w:p w:rsidR="00DC3499" w:rsidRPr="00F53CB9" w:rsidRDefault="000D2A37" w:rsidP="005B403E">
      <w:pPr>
        <w:pStyle w:val="Corpodeltesto1"/>
        <w:shd w:val="clear" w:color="auto" w:fill="auto"/>
        <w:spacing w:before="0"/>
        <w:ind w:left="20" w:right="1333" w:firstLine="400"/>
        <w:rPr>
          <w:rFonts w:ascii="Times New Roman" w:hAnsi="Times New Roman" w:cs="Times New Roman"/>
          <w:sz w:val="28"/>
        </w:rPr>
      </w:pPr>
      <w:r w:rsidRPr="00F53CB9">
        <w:rPr>
          <w:rFonts w:ascii="Times New Roman" w:hAnsi="Times New Roman" w:cs="Times New Roman"/>
          <w:sz w:val="28"/>
        </w:rPr>
        <w:t>Se questa impostazione è corretta, ne consegue allora che pro</w:t>
      </w:r>
      <w:r w:rsidRPr="00F53CB9">
        <w:rPr>
          <w:rFonts w:ascii="Times New Roman" w:hAnsi="Times New Roman" w:cs="Times New Roman"/>
          <w:sz w:val="28"/>
        </w:rPr>
        <w:softHyphen/>
        <w:t>prio nel confronto con le trasformazioni tardo-moderne dell’eros può riemergere con forza quell’importanza della relazione con Dio in Cristo per il matrimonio attestata dalla Scrittura, ma messa in ombra dai condizionamenti della mentalità risalente ancora al re</w:t>
      </w:r>
      <w:r w:rsidRPr="00F53CB9">
        <w:rPr>
          <w:rFonts w:ascii="Times New Roman" w:hAnsi="Times New Roman" w:cs="Times New Roman"/>
          <w:sz w:val="28"/>
        </w:rPr>
        <w:softHyphen/>
        <w:t>gime di cristianità. E questo, notiamolo bene, non vale solo per la Chiesa cattolica, ma anche per le Chiese ortodosse.</w:t>
      </w:r>
    </w:p>
    <w:p w:rsidR="00DC3499" w:rsidRPr="00F53CB9" w:rsidRDefault="000D2A37" w:rsidP="005B403E">
      <w:pPr>
        <w:pStyle w:val="Corpodeltesto1"/>
        <w:shd w:val="clear" w:color="auto" w:fill="auto"/>
        <w:spacing w:before="0"/>
        <w:ind w:left="20" w:right="1333" w:firstLine="400"/>
        <w:rPr>
          <w:rFonts w:ascii="Times New Roman" w:hAnsi="Times New Roman" w:cs="Times New Roman"/>
          <w:sz w:val="28"/>
        </w:rPr>
      </w:pPr>
      <w:r w:rsidRPr="00F53CB9">
        <w:rPr>
          <w:rFonts w:ascii="Times New Roman" w:hAnsi="Times New Roman" w:cs="Times New Roman"/>
          <w:sz w:val="28"/>
        </w:rPr>
        <w:t>Entrambe le prassi matrimoniali infatti sono state risposte di</w:t>
      </w:r>
      <w:r w:rsidRPr="00F53CB9">
        <w:rPr>
          <w:rFonts w:ascii="Times New Roman" w:hAnsi="Times New Roman" w:cs="Times New Roman"/>
          <w:sz w:val="28"/>
        </w:rPr>
        <w:softHyphen/>
        <w:t>verse date alla comune sfida di dover tradurre in termini giuridici l’insegnamento evangelico sul matrimonio in un contesto politico</w:t>
      </w:r>
      <w:r w:rsidRPr="00F53CB9">
        <w:rPr>
          <w:rFonts w:ascii="Times New Roman" w:hAnsi="Times New Roman" w:cs="Times New Roman"/>
          <w:sz w:val="28"/>
        </w:rPr>
        <w:softHyphen/>
        <w:t>culturale di cristianità. Dando per scontata l’accoglienza della gra</w:t>
      </w:r>
      <w:r w:rsidRPr="00F53CB9">
        <w:rPr>
          <w:rFonts w:ascii="Times New Roman" w:hAnsi="Times New Roman" w:cs="Times New Roman"/>
          <w:sz w:val="28"/>
        </w:rPr>
        <w:softHyphen/>
        <w:t xml:space="preserve">zia di Cristo, la tradizione latina lo ha fatto quasi «naturalizzando» l’indissolubilità </w:t>
      </w:r>
      <w:proofErr w:type="spellStart"/>
      <w:r w:rsidRPr="00F53CB9">
        <w:rPr>
          <w:rFonts w:ascii="Times New Roman" w:hAnsi="Times New Roman" w:cs="Times New Roman"/>
          <w:sz w:val="28"/>
        </w:rPr>
        <w:t>gesuana</w:t>
      </w:r>
      <w:proofErr w:type="spellEnd"/>
      <w:r w:rsidRPr="00F53CB9">
        <w:rPr>
          <w:rFonts w:ascii="Times New Roman" w:hAnsi="Times New Roman" w:cs="Times New Roman"/>
          <w:sz w:val="28"/>
        </w:rPr>
        <w:t>. Quella orientale lo ha fatto invece atte</w:t>
      </w:r>
      <w:r w:rsidRPr="00F53CB9">
        <w:rPr>
          <w:rFonts w:ascii="Times New Roman" w:hAnsi="Times New Roman" w:cs="Times New Roman"/>
          <w:sz w:val="28"/>
        </w:rPr>
        <w:softHyphen/>
        <w:t>nuandone sempre più le esigenze, così da poter realizzare un’armo</w:t>
      </w:r>
      <w:r w:rsidRPr="00F53CB9">
        <w:rPr>
          <w:rFonts w:ascii="Times New Roman" w:hAnsi="Times New Roman" w:cs="Times New Roman"/>
          <w:sz w:val="28"/>
        </w:rPr>
        <w:softHyphen/>
        <w:t>nizzazione canonica, imposta dal potere politico cesaropapista, con un diritto civile che continuava ad ammettere il divorzio romano per mutuo consenso. Il cambiamento di contesto sociale dovrebbe oggi indurre entrambe le tradizioni ad una rivisitazione teologica delle rispettive prassi in prospettiva ecumenica, in un momento in cui entrambe le tradizioni sono divenute una minoranza ormai an</w:t>
      </w:r>
      <w:r w:rsidRPr="00F53CB9">
        <w:rPr>
          <w:rFonts w:ascii="Times New Roman" w:hAnsi="Times New Roman" w:cs="Times New Roman"/>
          <w:sz w:val="28"/>
        </w:rPr>
        <w:softHyphen/>
        <w:t>che culturale.</w:t>
      </w:r>
    </w:p>
    <w:p w:rsidR="00DC3499" w:rsidRPr="00F53CB9" w:rsidRDefault="000D2A37" w:rsidP="005B403E">
      <w:pPr>
        <w:pStyle w:val="Corpodeltesto1"/>
        <w:shd w:val="clear" w:color="auto" w:fill="auto"/>
        <w:spacing w:before="0" w:after="384"/>
        <w:ind w:left="20" w:right="1333" w:firstLine="400"/>
        <w:rPr>
          <w:rFonts w:ascii="Times New Roman" w:hAnsi="Times New Roman" w:cs="Times New Roman"/>
          <w:sz w:val="28"/>
        </w:rPr>
      </w:pPr>
      <w:r w:rsidRPr="00F53CB9">
        <w:rPr>
          <w:rFonts w:ascii="Times New Roman" w:hAnsi="Times New Roman" w:cs="Times New Roman"/>
          <w:sz w:val="28"/>
        </w:rPr>
        <w:t>Anche a proposito del matrimonio sembra così accadere quanto è già accaduto a proposito della libertà religiosa, della laicità dello Sta</w:t>
      </w:r>
      <w:r w:rsidRPr="00F53CB9">
        <w:rPr>
          <w:rFonts w:ascii="Times New Roman" w:hAnsi="Times New Roman" w:cs="Times New Roman"/>
          <w:sz w:val="28"/>
        </w:rPr>
        <w:softHyphen/>
        <w:t>to e della cruciale relazione teologica con Israele e con le altre Chiese e Confessioni cristiane: il confronto critico con la modernità, pur se talvolta drammaticamente assai rude, può provvidenzialmente por</w:t>
      </w:r>
      <w:r w:rsidRPr="00F53CB9">
        <w:rPr>
          <w:rFonts w:ascii="Times New Roman" w:hAnsi="Times New Roman" w:cs="Times New Roman"/>
          <w:sz w:val="28"/>
        </w:rPr>
        <w:softHyphen/>
        <w:t>tare a riscoprire valori profondamente evangelici che in precedenti contesti non erano stati sufficientemente presi in considerazione.</w:t>
      </w:r>
    </w:p>
    <w:p w:rsidR="00DC3499" w:rsidRPr="00F53CB9" w:rsidRDefault="000D2A37" w:rsidP="005B403E">
      <w:pPr>
        <w:pStyle w:val="Corpodeltesto30"/>
        <w:shd w:val="clear" w:color="auto" w:fill="auto"/>
        <w:spacing w:before="0" w:after="221" w:line="410" w:lineRule="exact"/>
        <w:ind w:left="20" w:right="1333"/>
        <w:jc w:val="both"/>
        <w:rPr>
          <w:rFonts w:ascii="Times New Roman" w:hAnsi="Times New Roman" w:cs="Times New Roman"/>
          <w:sz w:val="28"/>
        </w:rPr>
      </w:pPr>
      <w:r w:rsidRPr="00F53CB9">
        <w:rPr>
          <w:rFonts w:ascii="Times New Roman" w:hAnsi="Times New Roman" w:cs="Times New Roman"/>
          <w:sz w:val="28"/>
        </w:rPr>
        <w:t>Sfide pastorali</w:t>
      </w:r>
    </w:p>
    <w:p w:rsidR="00DC3499" w:rsidRPr="00F53CB9" w:rsidRDefault="000D2A37" w:rsidP="005B403E">
      <w:pPr>
        <w:pStyle w:val="Corpodeltesto1"/>
        <w:shd w:val="clear" w:color="auto" w:fill="auto"/>
        <w:spacing w:before="0"/>
        <w:ind w:left="20" w:right="1333" w:firstLine="400"/>
        <w:rPr>
          <w:rFonts w:ascii="Times New Roman" w:hAnsi="Times New Roman" w:cs="Times New Roman"/>
          <w:sz w:val="28"/>
        </w:rPr>
      </w:pPr>
      <w:r w:rsidRPr="00F53CB9">
        <w:rPr>
          <w:rFonts w:ascii="Times New Roman" w:hAnsi="Times New Roman" w:cs="Times New Roman"/>
          <w:sz w:val="28"/>
        </w:rPr>
        <w:t>A questo punto sembra inevitabile interrogarci sull’indissolubi</w:t>
      </w:r>
      <w:r w:rsidRPr="00F53CB9">
        <w:rPr>
          <w:rFonts w:ascii="Times New Roman" w:hAnsi="Times New Roman" w:cs="Times New Roman"/>
          <w:sz w:val="28"/>
        </w:rPr>
        <w:softHyphen/>
        <w:t>lità strettamente sacramentale di molti matrimoni che, pur se ce</w:t>
      </w:r>
      <w:r w:rsidRPr="00F53CB9">
        <w:rPr>
          <w:rFonts w:ascii="Times New Roman" w:hAnsi="Times New Roman" w:cs="Times New Roman"/>
          <w:sz w:val="28"/>
        </w:rPr>
        <w:softHyphen/>
        <w:t xml:space="preserve">lebrati in modo canonicamente corretto, hanno di fatto alle spalle l’insignificanza </w:t>
      </w:r>
      <w:r w:rsidRPr="00F53CB9">
        <w:rPr>
          <w:rFonts w:ascii="Times New Roman" w:hAnsi="Times New Roman" w:cs="Times New Roman"/>
          <w:sz w:val="28"/>
        </w:rPr>
        <w:lastRenderedPageBreak/>
        <w:t>esistenziale e affettiva della relazione con Dio in Cristo</w:t>
      </w:r>
      <w:r w:rsidRPr="00F53CB9">
        <w:rPr>
          <w:rFonts w:ascii="Times New Roman" w:hAnsi="Times New Roman" w:cs="Times New Roman"/>
          <w:sz w:val="28"/>
          <w:vertAlign w:val="superscript"/>
        </w:rPr>
        <w:footnoteReference w:id="11"/>
      </w:r>
      <w:r w:rsidRPr="00F53CB9">
        <w:rPr>
          <w:rFonts w:ascii="Times New Roman" w:hAnsi="Times New Roman" w:cs="Times New Roman"/>
          <w:sz w:val="28"/>
        </w:rPr>
        <w:t>. D’altronde Papa Francesco, sulla scia di Papa Benedetto, in un importante discorso tenuto alla Sacra Rota il 23 gennaio 2015, ha richiamato l’incidenza negativa della prevalenza del pensiero mondano sulla fede nella percezione delle stesse esigenze stretta- mente canoniche del vincolo coniugale nell’attuale contesto socio- culturale.</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Sul piano più direttamente pastorale, il contesto attuale ci sem</w:t>
      </w:r>
      <w:r w:rsidRPr="00F53CB9">
        <w:rPr>
          <w:rFonts w:ascii="Times New Roman" w:hAnsi="Times New Roman" w:cs="Times New Roman"/>
          <w:sz w:val="28"/>
        </w:rPr>
        <w:softHyphen/>
        <w:t xml:space="preserve">bra esigere di non concepire più e proporre i corsi in preparazione al matrimonio come un pedaggio da pagare per una celebrazione alla quale si avrebbe comunque sempre diritto per legge naturale e per ragioni spesso solo sociologiche, retaggio di un’epoca ormai definitivamente tramontata. Bisogna invece pensarli e realizzarli in un’ottica quanto più possibile </w:t>
      </w:r>
      <w:r w:rsidRPr="00F53CB9">
        <w:rPr>
          <w:rStyle w:val="Corpodeltesto205ptCorsivo"/>
          <w:rFonts w:ascii="Times New Roman" w:hAnsi="Times New Roman" w:cs="Times New Roman"/>
          <w:sz w:val="28"/>
        </w:rPr>
        <w:t>evangelizzatrice</w:t>
      </w:r>
      <w:r w:rsidRPr="00F53CB9">
        <w:rPr>
          <w:rFonts w:ascii="Times New Roman" w:hAnsi="Times New Roman" w:cs="Times New Roman"/>
          <w:sz w:val="28"/>
        </w:rPr>
        <w:t xml:space="preserve"> e come un agile iti</w:t>
      </w:r>
      <w:r w:rsidRPr="00F53CB9">
        <w:rPr>
          <w:rFonts w:ascii="Times New Roman" w:hAnsi="Times New Roman" w:cs="Times New Roman"/>
          <w:sz w:val="28"/>
        </w:rPr>
        <w:softHyphen/>
        <w:t xml:space="preserve">nerario di </w:t>
      </w:r>
      <w:r w:rsidRPr="00F53CB9">
        <w:rPr>
          <w:rStyle w:val="Corpodeltesto205ptCorsivo"/>
          <w:rFonts w:ascii="Times New Roman" w:hAnsi="Times New Roman" w:cs="Times New Roman"/>
          <w:sz w:val="28"/>
        </w:rPr>
        <w:t>discernimento</w:t>
      </w:r>
      <w:r w:rsidRPr="00F53CB9">
        <w:rPr>
          <w:rFonts w:ascii="Times New Roman" w:hAnsi="Times New Roman" w:cs="Times New Roman"/>
          <w:sz w:val="28"/>
        </w:rPr>
        <w:t xml:space="preserve"> che la comunità cristiana può offrire anche a coloro che già iniziano una relazione di coppia e che va poi dina</w:t>
      </w:r>
      <w:r w:rsidRPr="00F53CB9">
        <w:rPr>
          <w:rFonts w:ascii="Times New Roman" w:hAnsi="Times New Roman" w:cs="Times New Roman"/>
          <w:sz w:val="28"/>
        </w:rPr>
        <w:softHyphen/>
        <w:t>micamente adattato ai tempi di maturazione e alla fattiva volontà delle coppie coinvolte.</w:t>
      </w:r>
    </w:p>
    <w:p w:rsidR="00DC3499" w:rsidRPr="00F53CB9" w:rsidRDefault="000D2A37" w:rsidP="005B403E">
      <w:pPr>
        <w:pStyle w:val="Corpodeltesto1"/>
        <w:shd w:val="clear" w:color="auto" w:fill="auto"/>
        <w:tabs>
          <w:tab w:val="left" w:pos="682"/>
        </w:tabs>
        <w:spacing w:before="0"/>
        <w:ind w:left="20" w:right="1333" w:firstLine="420"/>
        <w:rPr>
          <w:rFonts w:ascii="Times New Roman" w:hAnsi="Times New Roman" w:cs="Times New Roman"/>
          <w:sz w:val="28"/>
        </w:rPr>
      </w:pPr>
      <w:r w:rsidRPr="00F53CB9">
        <w:rPr>
          <w:rFonts w:ascii="Times New Roman" w:hAnsi="Times New Roman" w:cs="Times New Roman"/>
          <w:sz w:val="28"/>
        </w:rPr>
        <w:t>Il</w:t>
      </w:r>
      <w:r w:rsidRPr="00F53CB9">
        <w:rPr>
          <w:rFonts w:ascii="Times New Roman" w:hAnsi="Times New Roman" w:cs="Times New Roman"/>
          <w:sz w:val="28"/>
        </w:rPr>
        <w:tab/>
        <w:t xml:space="preserve">primo obiettivo di questo itinerario dovrebbe essere quello di rendere affettivamente ed </w:t>
      </w:r>
      <w:proofErr w:type="spellStart"/>
      <w:r w:rsidRPr="00F53CB9">
        <w:rPr>
          <w:rFonts w:ascii="Times New Roman" w:hAnsi="Times New Roman" w:cs="Times New Roman"/>
          <w:sz w:val="28"/>
        </w:rPr>
        <w:t>esistenzialmente</w:t>
      </w:r>
      <w:proofErr w:type="spellEnd"/>
      <w:r w:rsidRPr="00F53CB9">
        <w:rPr>
          <w:rFonts w:ascii="Times New Roman" w:hAnsi="Times New Roman" w:cs="Times New Roman"/>
          <w:sz w:val="28"/>
        </w:rPr>
        <w:t xml:space="preserve"> consapevoli le persone circa l’importanza e la bellezza della relazione con Dio per poter gustare, vivere e nutrire quella di coppia. E si tratta di farlo anzi</w:t>
      </w:r>
      <w:r w:rsidRPr="00F53CB9">
        <w:rPr>
          <w:rFonts w:ascii="Times New Roman" w:hAnsi="Times New Roman" w:cs="Times New Roman"/>
          <w:sz w:val="28"/>
        </w:rPr>
        <w:softHyphen/>
        <w:t>tutto fornendo loro i criteri necessari per verificare da sé e senza falsi moralismi l’effettiva presenza o meno di tale consapevolezza nell’esperienza concreta della loro relazione, iniziando proprio dal fascino dell’innamoramento e dalla tentazione idolatrica in esso pur tuttavia racchiusa.</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Nell’attuale contesto culturale «liquido», il raggiungimento di questo primo obiettivo ci appare già da solo un reale successo pa</w:t>
      </w:r>
      <w:r w:rsidRPr="00F53CB9">
        <w:rPr>
          <w:rFonts w:ascii="Times New Roman" w:hAnsi="Times New Roman" w:cs="Times New Roman"/>
          <w:sz w:val="28"/>
        </w:rPr>
        <w:softHyphen/>
        <w:t>storale. Questa prima tappa dovrebbe infatti poter porre le persone di fronte all</w:t>
      </w:r>
      <w:r w:rsidRPr="00F53CB9">
        <w:rPr>
          <w:rStyle w:val="Corpodeltesto205ptCorsivo"/>
          <w:rFonts w:ascii="Times New Roman" w:hAnsi="Times New Roman" w:cs="Times New Roman"/>
          <w:sz w:val="28"/>
        </w:rPr>
        <w:t>'opzione fondamentale</w:t>
      </w:r>
      <w:r w:rsidRPr="00F53CB9">
        <w:rPr>
          <w:rFonts w:ascii="Times New Roman" w:hAnsi="Times New Roman" w:cs="Times New Roman"/>
          <w:sz w:val="28"/>
        </w:rPr>
        <w:t xml:space="preserve"> se assecondare o meno il delicato e fragile dinamismo </w:t>
      </w:r>
      <w:proofErr w:type="spellStart"/>
      <w:r w:rsidRPr="00F53CB9">
        <w:rPr>
          <w:rFonts w:ascii="Times New Roman" w:hAnsi="Times New Roman" w:cs="Times New Roman"/>
          <w:sz w:val="28"/>
        </w:rPr>
        <w:t>autotrascendente</w:t>
      </w:r>
      <w:proofErr w:type="spellEnd"/>
      <w:r w:rsidRPr="00F53CB9">
        <w:rPr>
          <w:rFonts w:ascii="Times New Roman" w:hAnsi="Times New Roman" w:cs="Times New Roman"/>
          <w:sz w:val="28"/>
        </w:rPr>
        <w:t xml:space="preserve"> messo in moto dall’innamo</w:t>
      </w:r>
      <w:r w:rsidRPr="00F53CB9">
        <w:rPr>
          <w:rFonts w:ascii="Times New Roman" w:hAnsi="Times New Roman" w:cs="Times New Roman"/>
          <w:sz w:val="28"/>
        </w:rPr>
        <w:softHyphen/>
        <w:t>ramento. E di farlo misurandosi con le conseguenze pratiche ed</w:t>
      </w:r>
      <w:r w:rsidRPr="00F53CB9">
        <w:rPr>
          <w:rFonts w:ascii="Times New Roman" w:hAnsi="Times New Roman" w:cs="Times New Roman"/>
          <w:sz w:val="28"/>
        </w:rPr>
        <w:br w:type="page"/>
      </w:r>
      <w:r w:rsidRPr="00F53CB9">
        <w:rPr>
          <w:rFonts w:ascii="Times New Roman" w:hAnsi="Times New Roman" w:cs="Times New Roman"/>
          <w:sz w:val="28"/>
        </w:rPr>
        <w:lastRenderedPageBreak/>
        <w:t>esistenziali della tentazione idolatrica che ne insidia la grazia e lo stupore iniziali. In quest’ottica, soprattutto nel caso dei battezzati che non vivono la fede, potrebbe risultare particolarmente oppor</w:t>
      </w:r>
      <w:r w:rsidRPr="00F53CB9">
        <w:rPr>
          <w:rFonts w:ascii="Times New Roman" w:hAnsi="Times New Roman" w:cs="Times New Roman"/>
          <w:sz w:val="28"/>
        </w:rPr>
        <w:softHyphen/>
        <w:t>tuna un’adeguata valorizzazione antr</w:t>
      </w:r>
      <w:r w:rsidR="00A97E29">
        <w:rPr>
          <w:rFonts w:ascii="Times New Roman" w:hAnsi="Times New Roman" w:cs="Times New Roman"/>
          <w:sz w:val="28"/>
        </w:rPr>
        <w:t>opologica, in prospettiva cate</w:t>
      </w:r>
      <w:r w:rsidRPr="00F53CB9">
        <w:rPr>
          <w:rFonts w:ascii="Times New Roman" w:hAnsi="Times New Roman" w:cs="Times New Roman"/>
          <w:sz w:val="28"/>
        </w:rPr>
        <w:t>cumenale, di alcuni aspetti del matrimonio civile o di altre forme di convivenza civile.</w:t>
      </w:r>
    </w:p>
    <w:p w:rsidR="00DC3499" w:rsidRPr="00F53CB9" w:rsidRDefault="00050F90" w:rsidP="005B403E">
      <w:pPr>
        <w:pStyle w:val="Corpodeltesto1"/>
        <w:shd w:val="clear" w:color="auto" w:fill="auto"/>
        <w:spacing w:before="0"/>
        <w:ind w:left="20" w:right="1333" w:firstLine="400"/>
        <w:rPr>
          <w:rFonts w:ascii="Times New Roman" w:hAnsi="Times New Roman" w:cs="Times New Roman"/>
          <w:sz w:val="28"/>
        </w:rPr>
      </w:pPr>
      <w:r>
        <w:rPr>
          <w:rFonts w:ascii="Times New Roman" w:hAnsi="Times New Roman" w:cs="Times New Roman"/>
          <w:noProof/>
          <w:sz w:val="28"/>
        </w:rPr>
        <w:pict>
          <v:shape id="Text Box 11" o:spid="_x0000_s1031" type="#_x0000_t202" style="position:absolute;left:0;text-align:left;margin-left:-58.15pt;margin-top:92.85pt;width:39.95pt;height:51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uMsQIAALA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" filled="f" stroked="f">
            <v:textbox style="mso-fit-shape-to-text:t" inset="0,0,0,0">
              <w:txbxContent>
                <w:p w:rsidR="00DC3499" w:rsidRDefault="000D2A37">
                  <w:pPr>
                    <w:pStyle w:val="Corpodeltesto6"/>
                    <w:shd w:val="clear" w:color="auto" w:fill="auto"/>
                    <w:spacing w:line="340" w:lineRule="exact"/>
                    <w:ind w:left="100"/>
                  </w:pPr>
                  <w:r>
                    <w:rPr>
                      <w:spacing w:val="0"/>
                    </w:rPr>
                    <w:t>223</w:t>
                  </w:r>
                </w:p>
              </w:txbxContent>
            </v:textbox>
            <w10:wrap type="square" anchorx="margin"/>
          </v:shape>
        </w:pict>
      </w:r>
      <w:r w:rsidR="000D2A37" w:rsidRPr="00F53CB9">
        <w:rPr>
          <w:rFonts w:ascii="Times New Roman" w:hAnsi="Times New Roman" w:cs="Times New Roman"/>
          <w:sz w:val="28"/>
        </w:rPr>
        <w:t>Essendo il matrimonio civile ormai in piena e drammatica crisi, questa prima tappa diventerebbe anche l’espressione del servizio che la Chiesa oggi può offrire a una società civile postmoderna ormai dominata da un individualismo antropologico sempre più sfrenato, che non solo sta decostruendo il matrimonio, ma rischia anche di minacciare la stessa tenuta del patto sociale, nonché la sostenibilità anche demografica della società.</w:t>
      </w:r>
    </w:p>
    <w:p w:rsidR="00DC3499" w:rsidRPr="00F53CB9" w:rsidRDefault="000D2A37" w:rsidP="005B403E">
      <w:pPr>
        <w:pStyle w:val="Corpodeltesto1"/>
        <w:shd w:val="clear" w:color="auto" w:fill="auto"/>
        <w:spacing w:before="0"/>
        <w:ind w:left="20" w:right="1333" w:firstLine="400"/>
        <w:rPr>
          <w:rFonts w:ascii="Times New Roman" w:hAnsi="Times New Roman" w:cs="Times New Roman"/>
          <w:sz w:val="28"/>
        </w:rPr>
      </w:pPr>
      <w:r w:rsidRPr="00F53CB9">
        <w:rPr>
          <w:rFonts w:ascii="Times New Roman" w:hAnsi="Times New Roman" w:cs="Times New Roman"/>
          <w:sz w:val="28"/>
        </w:rPr>
        <w:t>La tappa successiva potrebbe opportunamente valorizzare il fi</w:t>
      </w:r>
      <w:r w:rsidRPr="00F53CB9">
        <w:rPr>
          <w:rFonts w:ascii="Times New Roman" w:hAnsi="Times New Roman" w:cs="Times New Roman"/>
          <w:sz w:val="28"/>
        </w:rPr>
        <w:softHyphen/>
        <w:t>danzamento esplicitamente cristiano, magari provvedendolo anche di una specifica benedizione liturgica e concependolo come un tempo di grazia e di discernimento vocazionale che miri a educare i fidanzati a vivere sempre più esplicitamente nel Signore la loro re</w:t>
      </w:r>
      <w:r w:rsidRPr="00F53CB9">
        <w:rPr>
          <w:rFonts w:ascii="Times New Roman" w:hAnsi="Times New Roman" w:cs="Times New Roman"/>
          <w:sz w:val="28"/>
        </w:rPr>
        <w:softHyphen/>
        <w:t>lazione amorosa. E questo facendo particolare riferimento a un’ac</w:t>
      </w:r>
      <w:r w:rsidRPr="00F53CB9">
        <w:rPr>
          <w:rFonts w:ascii="Times New Roman" w:hAnsi="Times New Roman" w:cs="Times New Roman"/>
          <w:sz w:val="28"/>
        </w:rPr>
        <w:softHyphen/>
        <w:t>coglienza consapevole e responsabile della grazia del battesimo, così come all’Eucaristia, sacramento nuziale per eccellenza, dove lo Spo</w:t>
      </w:r>
      <w:r w:rsidRPr="00F53CB9">
        <w:rPr>
          <w:rFonts w:ascii="Times New Roman" w:hAnsi="Times New Roman" w:cs="Times New Roman"/>
          <w:sz w:val="28"/>
        </w:rPr>
        <w:softHyphen/>
        <w:t>so e la Sposa diventano sempre più e meglio un solo corpo. Il che implica un’intrinseca ed esplicita valenza ecclesiale di quest’ulteriore tappa dell’itinerario, di per sé i</w:t>
      </w:r>
      <w:r w:rsidR="00A97E29">
        <w:rPr>
          <w:rFonts w:ascii="Times New Roman" w:hAnsi="Times New Roman" w:cs="Times New Roman"/>
          <w:sz w:val="28"/>
        </w:rPr>
        <w:t>ncompatibile con un estraniamen</w:t>
      </w:r>
      <w:r w:rsidRPr="00F53CB9">
        <w:rPr>
          <w:rFonts w:ascii="Times New Roman" w:hAnsi="Times New Roman" w:cs="Times New Roman"/>
          <w:sz w:val="28"/>
        </w:rPr>
        <w:t>to della coppia dalla vita concreta della comunità cristiana, Corpo nuziale di Cristo in cammino verso la pienezza escatologica delle nozze dell’Agnello.</w:t>
      </w:r>
    </w:p>
    <w:p w:rsidR="00DC3499" w:rsidRPr="00F53CB9" w:rsidRDefault="000D2A37" w:rsidP="005B403E">
      <w:pPr>
        <w:pStyle w:val="Corpodeltesto1"/>
        <w:shd w:val="clear" w:color="auto" w:fill="auto"/>
        <w:spacing w:before="0"/>
        <w:ind w:left="20" w:right="1333" w:firstLine="400"/>
        <w:rPr>
          <w:rFonts w:ascii="Times New Roman" w:hAnsi="Times New Roman" w:cs="Times New Roman"/>
          <w:sz w:val="28"/>
        </w:rPr>
      </w:pPr>
      <w:r w:rsidRPr="00F53CB9">
        <w:rPr>
          <w:rFonts w:ascii="Times New Roman" w:hAnsi="Times New Roman" w:cs="Times New Roman"/>
          <w:sz w:val="28"/>
        </w:rPr>
        <w:t>Questo dovrebbe permettere tra l’altro di superare il paradosso per cui le disposizioni personali attualmente richieste per contrarre matrimonio sono di gran lunga infe</w:t>
      </w:r>
      <w:r w:rsidR="00A97E29">
        <w:rPr>
          <w:rFonts w:ascii="Times New Roman" w:hAnsi="Times New Roman" w:cs="Times New Roman"/>
          <w:sz w:val="28"/>
        </w:rPr>
        <w:t xml:space="preserve">riori a quelle con ragione </w:t>
      </w:r>
      <w:proofErr w:type="spellStart"/>
      <w:r w:rsidR="00A97E29">
        <w:rPr>
          <w:rFonts w:ascii="Times New Roman" w:hAnsi="Times New Roman" w:cs="Times New Roman"/>
          <w:sz w:val="28"/>
        </w:rPr>
        <w:t>esi</w:t>
      </w:r>
      <w:r w:rsidRPr="00F53CB9">
        <w:rPr>
          <w:rFonts w:ascii="Times New Roman" w:hAnsi="Times New Roman" w:cs="Times New Roman"/>
          <w:sz w:val="28"/>
        </w:rPr>
        <w:t>gite</w:t>
      </w:r>
      <w:proofErr w:type="spellEnd"/>
      <w:r w:rsidRPr="00F53CB9">
        <w:rPr>
          <w:rFonts w:ascii="Times New Roman" w:hAnsi="Times New Roman" w:cs="Times New Roman"/>
          <w:sz w:val="28"/>
        </w:rPr>
        <w:t xml:space="preserve"> a un catecumeno adulto per la sua ammissione al battesimo, spesso verificate mediante opportuni scrutini. E proprio al fine di radicare realmente nel Cristo Sposo della sua Chiesa la loro relazio</w:t>
      </w:r>
      <w:r w:rsidRPr="00F53CB9">
        <w:rPr>
          <w:rFonts w:ascii="Times New Roman" w:hAnsi="Times New Roman" w:cs="Times New Roman"/>
          <w:sz w:val="28"/>
        </w:rPr>
        <w:softHyphen/>
        <w:t>ne affettiva e per significarne la sua dimensione escatologica, questa tappa dovrebbe poter educare i fidanzati anche alla castità prema</w:t>
      </w:r>
      <w:r w:rsidRPr="00F53CB9">
        <w:rPr>
          <w:rFonts w:ascii="Times New Roman" w:hAnsi="Times New Roman" w:cs="Times New Roman"/>
          <w:sz w:val="28"/>
        </w:rPr>
        <w:softHyphen/>
        <w:t>trimoniale, che deve trovare nella verginità e nella castità consacra</w:t>
      </w:r>
      <w:r w:rsidRPr="00F53CB9">
        <w:rPr>
          <w:rFonts w:ascii="Times New Roman" w:hAnsi="Times New Roman" w:cs="Times New Roman"/>
          <w:sz w:val="28"/>
        </w:rPr>
        <w:softHyphen/>
      </w:r>
      <w:r w:rsidRPr="00F53CB9">
        <w:rPr>
          <w:rFonts w:ascii="Times New Roman" w:hAnsi="Times New Roman" w:cs="Times New Roman"/>
          <w:sz w:val="28"/>
        </w:rPr>
        <w:br w:type="page"/>
      </w:r>
      <w:r w:rsidRPr="00F53CB9">
        <w:rPr>
          <w:rFonts w:ascii="Times New Roman" w:hAnsi="Times New Roman" w:cs="Times New Roman"/>
          <w:sz w:val="28"/>
        </w:rPr>
        <w:lastRenderedPageBreak/>
        <w:t>te, nuzialmente ricomprese, il suo profetico e opportuno sostegno testimoniale.</w:t>
      </w:r>
    </w:p>
    <w:p w:rsidR="00DC3499" w:rsidRPr="00F53CB9" w:rsidRDefault="000D2A37" w:rsidP="005B403E">
      <w:pPr>
        <w:pStyle w:val="Corpodeltesto1"/>
        <w:shd w:val="clear" w:color="auto" w:fill="auto"/>
        <w:spacing w:before="0"/>
        <w:ind w:left="20" w:right="1333" w:firstLine="420"/>
        <w:rPr>
          <w:rFonts w:ascii="Times New Roman" w:hAnsi="Times New Roman" w:cs="Times New Roman"/>
          <w:sz w:val="28"/>
        </w:rPr>
      </w:pPr>
      <w:r w:rsidRPr="00F53CB9">
        <w:rPr>
          <w:rFonts w:ascii="Times New Roman" w:hAnsi="Times New Roman" w:cs="Times New Roman"/>
          <w:sz w:val="28"/>
        </w:rPr>
        <w:t xml:space="preserve">L’obiettivo ultimo dell’itinerario dovrebbe essere infine quello di far nascere e sviluppare nei </w:t>
      </w:r>
      <w:proofErr w:type="spellStart"/>
      <w:r w:rsidRPr="00F53CB9">
        <w:rPr>
          <w:rFonts w:ascii="Times New Roman" w:hAnsi="Times New Roman" w:cs="Times New Roman"/>
          <w:sz w:val="28"/>
        </w:rPr>
        <w:t>nubendi</w:t>
      </w:r>
      <w:proofErr w:type="spellEnd"/>
      <w:r w:rsidRPr="00F53CB9">
        <w:rPr>
          <w:rFonts w:ascii="Times New Roman" w:hAnsi="Times New Roman" w:cs="Times New Roman"/>
          <w:sz w:val="28"/>
        </w:rPr>
        <w:t xml:space="preserve"> la gioiosa consapevolezza che nella celebrazione delle loro nozze saranno essi stessi i ministri della grazia del sacramento del matrimonio nella Chiesa e attraver</w:t>
      </w:r>
      <w:r w:rsidRPr="00F53CB9">
        <w:rPr>
          <w:rFonts w:ascii="Times New Roman" w:hAnsi="Times New Roman" w:cs="Times New Roman"/>
          <w:sz w:val="28"/>
        </w:rPr>
        <w:softHyphen/>
        <w:t xml:space="preserve">so la Chiesa. Il che renderà la promessa nuziale non più un’impresa fondata </w:t>
      </w:r>
      <w:proofErr w:type="spellStart"/>
      <w:r w:rsidRPr="00F53CB9">
        <w:rPr>
          <w:rFonts w:ascii="Times New Roman" w:hAnsi="Times New Roman" w:cs="Times New Roman"/>
          <w:sz w:val="28"/>
        </w:rPr>
        <w:t>titanicamente</w:t>
      </w:r>
      <w:proofErr w:type="spellEnd"/>
      <w:r w:rsidRPr="00F53CB9">
        <w:rPr>
          <w:rFonts w:ascii="Times New Roman" w:hAnsi="Times New Roman" w:cs="Times New Roman"/>
          <w:sz w:val="28"/>
        </w:rPr>
        <w:t xml:space="preserve"> sulle proprie forze, bensì radicata nel mistero dell’indissolubile e gratuito sì alla sua indegna Sposa che lo Spo</w:t>
      </w:r>
      <w:r w:rsidRPr="00F53CB9">
        <w:rPr>
          <w:rFonts w:ascii="Times New Roman" w:hAnsi="Times New Roman" w:cs="Times New Roman"/>
          <w:sz w:val="28"/>
        </w:rPr>
        <w:softHyphen/>
        <w:t>so umano-divino ha pronunciato una volta per tutte sulla croce. In questo modo, egli ha salvato anche la bellezza dell’amore fedele umano, di cui l’uomo e la donna continuano, malgrado tutte le smentite, a intuire il fascino, spesso drammaticamente nostalgico, ad ogni inattesa esperienza di innamoramento.</w:t>
      </w:r>
    </w:p>
    <w:sectPr w:rsidR="00DC3499" w:rsidRPr="00F53CB9" w:rsidSect="007A36A6">
      <w:headerReference w:type="even" r:id="rId11"/>
      <w:headerReference w:type="default" r:id="rId12"/>
      <w:type w:val="continuous"/>
      <w:pgSz w:w="11909" w:h="16838"/>
      <w:pgMar w:top="1298" w:right="247" w:bottom="1941" w:left="19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90A" w:rsidRDefault="00DD590A">
      <w:r>
        <w:separator/>
      </w:r>
    </w:p>
  </w:endnote>
  <w:endnote w:type="continuationSeparator" w:id="0">
    <w:p w:rsidR="00DD590A" w:rsidRDefault="00DD590A">
      <w:r>
        <w:continuationSeparator/>
      </w:r>
    </w:p>
  </w:endnote>
</w:endnotes>
</file>

<file path=word/fontTable.xml><?xml version="1.0" encoding="utf-8"?>
<w:fonts xmlns:r="http://schemas.openxmlformats.org/officeDocument/2006/relationships" xmlns:w="http://schemas.openxmlformats.org/wordprocessingml/2006/main">
  <w:font w:name="AngsanaUPC">
    <w:altName w:val="Arial Unicode MS"/>
    <w:panose1 w:val="02020603050405020304"/>
    <w:charset w:val="00"/>
    <w:family w:val="roman"/>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90A" w:rsidRDefault="00DD590A">
      <w:r>
        <w:separator/>
      </w:r>
    </w:p>
  </w:footnote>
  <w:footnote w:type="continuationSeparator" w:id="0">
    <w:p w:rsidR="00DD590A" w:rsidRDefault="00DD590A">
      <w:r>
        <w:continuationSeparator/>
      </w:r>
    </w:p>
  </w:footnote>
  <w:footnote w:id="1">
    <w:p w:rsidR="00DC3499" w:rsidRPr="00F53CB9" w:rsidRDefault="000D2A37">
      <w:pPr>
        <w:pStyle w:val="Notaapidipagina0"/>
        <w:shd w:val="clear" w:color="auto" w:fill="auto"/>
        <w:tabs>
          <w:tab w:val="left" w:pos="878"/>
        </w:tabs>
        <w:ind w:right="20" w:firstLine="420"/>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r>
      <w:proofErr w:type="spellStart"/>
      <w:r w:rsidRPr="00F53CB9">
        <w:rPr>
          <w:rFonts w:ascii="Times New Roman" w:hAnsi="Times New Roman" w:cs="Times New Roman"/>
          <w:sz w:val="24"/>
          <w:szCs w:val="24"/>
        </w:rPr>
        <w:t>Cfr</w:t>
      </w:r>
      <w:proofErr w:type="spellEnd"/>
      <w:r w:rsidRPr="00F53CB9">
        <w:rPr>
          <w:rFonts w:ascii="Times New Roman" w:hAnsi="Times New Roman" w:cs="Times New Roman"/>
          <w:sz w:val="24"/>
          <w:szCs w:val="24"/>
        </w:rPr>
        <w:t xml:space="preserve"> H. </w:t>
      </w:r>
      <w:r w:rsidRPr="00F53CB9">
        <w:rPr>
          <w:rStyle w:val="Notaapidipagina135ptMaiuscoletto"/>
          <w:rFonts w:ascii="Times New Roman" w:hAnsi="Times New Roman" w:cs="Times New Roman"/>
          <w:sz w:val="24"/>
          <w:szCs w:val="24"/>
        </w:rPr>
        <w:t xml:space="preserve">de </w:t>
      </w:r>
      <w:proofErr w:type="spellStart"/>
      <w:r w:rsidRPr="00F53CB9">
        <w:rPr>
          <w:rStyle w:val="Notaapidipagina135ptMaiuscoletto"/>
          <w:rFonts w:ascii="Times New Roman" w:hAnsi="Times New Roman" w:cs="Times New Roman"/>
          <w:sz w:val="24"/>
          <w:szCs w:val="24"/>
        </w:rPr>
        <w:t>Lubac</w:t>
      </w:r>
      <w:proofErr w:type="spellEnd"/>
      <w:r w:rsidRPr="00F53CB9">
        <w:rPr>
          <w:rStyle w:val="Notaapidipagina135ptMaiuscoletto"/>
          <w:rFonts w:ascii="Times New Roman" w:hAnsi="Times New Roman" w:cs="Times New Roman"/>
          <w:sz w:val="24"/>
          <w:szCs w:val="24"/>
        </w:rPr>
        <w:t xml:space="preserve">, </w:t>
      </w:r>
      <w:r w:rsidRPr="00F53CB9">
        <w:rPr>
          <w:rStyle w:val="Notaapidipagina16ptCorsivo"/>
          <w:rFonts w:ascii="Times New Roman" w:hAnsi="Times New Roman" w:cs="Times New Roman"/>
          <w:sz w:val="24"/>
          <w:szCs w:val="24"/>
        </w:rPr>
        <w:t>Agostinismo e teologia moderna,</w:t>
      </w:r>
      <w:r w:rsidRPr="00F53CB9">
        <w:rPr>
          <w:rFonts w:ascii="Times New Roman" w:hAnsi="Times New Roman" w:cs="Times New Roman"/>
          <w:sz w:val="24"/>
          <w:szCs w:val="24"/>
        </w:rPr>
        <w:t xml:space="preserve"> Milano, </w:t>
      </w:r>
      <w:proofErr w:type="spellStart"/>
      <w:r w:rsidRPr="00F53CB9">
        <w:rPr>
          <w:rFonts w:ascii="Times New Roman" w:hAnsi="Times New Roman" w:cs="Times New Roman"/>
          <w:sz w:val="24"/>
          <w:szCs w:val="24"/>
        </w:rPr>
        <w:t>Jaca</w:t>
      </w:r>
      <w:proofErr w:type="spellEnd"/>
      <w:r w:rsidRPr="00F53CB9">
        <w:rPr>
          <w:rFonts w:ascii="Times New Roman" w:hAnsi="Times New Roman" w:cs="Times New Roman"/>
          <w:sz w:val="24"/>
          <w:szCs w:val="24"/>
        </w:rPr>
        <w:t xml:space="preserve"> Book, 1978. A giudizio di de </w:t>
      </w:r>
      <w:proofErr w:type="spellStart"/>
      <w:r w:rsidRPr="00F53CB9">
        <w:rPr>
          <w:rFonts w:ascii="Times New Roman" w:hAnsi="Times New Roman" w:cs="Times New Roman"/>
          <w:sz w:val="24"/>
          <w:szCs w:val="24"/>
        </w:rPr>
        <w:t>Lubac</w:t>
      </w:r>
      <w:proofErr w:type="spellEnd"/>
      <w:r w:rsidRPr="00F53CB9">
        <w:rPr>
          <w:rFonts w:ascii="Times New Roman" w:hAnsi="Times New Roman" w:cs="Times New Roman"/>
          <w:sz w:val="24"/>
          <w:szCs w:val="24"/>
        </w:rPr>
        <w:t>, dietro questa ipotesi intellettuale sta la difficoltà del razionalismo teologico moderno ad accettare e a rendere teologicamente e filosoficamente conto del paradosso di una natura umana abitata da un mistero che la eccede e la spinge al di là di se stessa, verso un compimento che essa non può mai conquistare, ma può solo liberamente accogliere in dono da Dio.</w:t>
      </w:r>
    </w:p>
  </w:footnote>
  <w:footnote w:id="2">
    <w:p w:rsidR="00DC3499" w:rsidRPr="00F53CB9" w:rsidRDefault="000D2A37">
      <w:pPr>
        <w:pStyle w:val="Notaapidipagina0"/>
        <w:shd w:val="clear" w:color="auto" w:fill="auto"/>
        <w:tabs>
          <w:tab w:val="left" w:pos="878"/>
        </w:tabs>
        <w:ind w:right="20" w:firstLine="420"/>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t xml:space="preserve">Sul rapporto tra scienza </w:t>
      </w:r>
      <w:proofErr w:type="spellStart"/>
      <w:r w:rsidRPr="00F53CB9">
        <w:rPr>
          <w:rFonts w:ascii="Times New Roman" w:hAnsi="Times New Roman" w:cs="Times New Roman"/>
          <w:sz w:val="24"/>
          <w:szCs w:val="24"/>
        </w:rPr>
        <w:t>canonistica</w:t>
      </w:r>
      <w:proofErr w:type="spellEnd"/>
      <w:r w:rsidRPr="00F53CB9">
        <w:rPr>
          <w:rFonts w:ascii="Times New Roman" w:hAnsi="Times New Roman" w:cs="Times New Roman"/>
          <w:sz w:val="24"/>
          <w:szCs w:val="24"/>
        </w:rPr>
        <w:t xml:space="preserve"> e teologia moderna della natura pura e sulle sue problematiche conseguenze </w:t>
      </w:r>
      <w:proofErr w:type="spellStart"/>
      <w:r w:rsidRPr="00F53CB9">
        <w:rPr>
          <w:rFonts w:ascii="Times New Roman" w:hAnsi="Times New Roman" w:cs="Times New Roman"/>
          <w:sz w:val="24"/>
          <w:szCs w:val="24"/>
        </w:rPr>
        <w:t>teologico-canonistiche</w:t>
      </w:r>
      <w:proofErr w:type="spellEnd"/>
      <w:r w:rsidRPr="00F53CB9">
        <w:rPr>
          <w:rFonts w:ascii="Times New Roman" w:hAnsi="Times New Roman" w:cs="Times New Roman"/>
          <w:sz w:val="24"/>
          <w:szCs w:val="24"/>
        </w:rPr>
        <w:t xml:space="preserve"> rimangono ancora un punto di riferimento decisivo le analisi offerte da E. </w:t>
      </w:r>
      <w:proofErr w:type="spellStart"/>
      <w:r w:rsidRPr="00F53CB9">
        <w:rPr>
          <w:rStyle w:val="Notaapidipagina135pt"/>
          <w:rFonts w:ascii="Times New Roman" w:hAnsi="Times New Roman" w:cs="Times New Roman"/>
          <w:sz w:val="24"/>
          <w:szCs w:val="24"/>
        </w:rPr>
        <w:t>Corecco</w:t>
      </w:r>
      <w:proofErr w:type="spellEnd"/>
      <w:r w:rsidRPr="00F53CB9">
        <w:rPr>
          <w:rStyle w:val="Notaapidipagina135pt"/>
          <w:rFonts w:ascii="Times New Roman" w:hAnsi="Times New Roman" w:cs="Times New Roman"/>
          <w:sz w:val="24"/>
          <w:szCs w:val="24"/>
        </w:rPr>
        <w:t xml:space="preserve">, </w:t>
      </w:r>
      <w:proofErr w:type="spellStart"/>
      <w:r w:rsidRPr="00F53CB9">
        <w:rPr>
          <w:rStyle w:val="Notaapidipagina105ptCorsivoMaiuscoletto"/>
          <w:rFonts w:ascii="Times New Roman" w:hAnsi="Times New Roman" w:cs="Times New Roman"/>
          <w:sz w:val="24"/>
          <w:szCs w:val="24"/>
        </w:rPr>
        <w:t>Ius</w:t>
      </w:r>
      <w:proofErr w:type="spellEnd"/>
      <w:r w:rsidRPr="00F53CB9">
        <w:rPr>
          <w:rStyle w:val="Notaapidipagina105ptCorsivoMaiuscoletto"/>
          <w:rFonts w:ascii="Times New Roman" w:hAnsi="Times New Roman" w:cs="Times New Roman"/>
          <w:sz w:val="24"/>
          <w:szCs w:val="24"/>
        </w:rPr>
        <w:t xml:space="preserve"> </w:t>
      </w:r>
      <w:proofErr w:type="spellStart"/>
      <w:r w:rsidRPr="00F53CB9">
        <w:rPr>
          <w:rStyle w:val="Notaapidipagina16ptCorsivo"/>
          <w:rFonts w:ascii="Times New Roman" w:hAnsi="Times New Roman" w:cs="Times New Roman"/>
          <w:sz w:val="24"/>
          <w:szCs w:val="24"/>
        </w:rPr>
        <w:t>et</w:t>
      </w:r>
      <w:proofErr w:type="spellEnd"/>
      <w:r w:rsidRPr="00F53CB9">
        <w:rPr>
          <w:rStyle w:val="Notaapidipagina16ptCorsivo"/>
          <w:rFonts w:ascii="Times New Roman" w:hAnsi="Times New Roman" w:cs="Times New Roman"/>
          <w:sz w:val="24"/>
          <w:szCs w:val="24"/>
        </w:rPr>
        <w:t xml:space="preserve"> </w:t>
      </w:r>
      <w:proofErr w:type="spellStart"/>
      <w:r w:rsidRPr="00F53CB9">
        <w:rPr>
          <w:rStyle w:val="Notaapidipagina16ptCorsivo"/>
          <w:rFonts w:ascii="Times New Roman" w:hAnsi="Times New Roman" w:cs="Times New Roman"/>
          <w:sz w:val="24"/>
          <w:szCs w:val="24"/>
        </w:rPr>
        <w:t>Communio</w:t>
      </w:r>
      <w:proofErr w:type="spellEnd"/>
      <w:r w:rsidRPr="00F53CB9">
        <w:rPr>
          <w:rStyle w:val="Notaapidipagina16ptCorsivo"/>
          <w:rFonts w:ascii="Times New Roman" w:hAnsi="Times New Roman" w:cs="Times New Roman"/>
          <w:sz w:val="24"/>
          <w:szCs w:val="24"/>
        </w:rPr>
        <w:t>. Scritti di Diritto Canonico,</w:t>
      </w:r>
      <w:r w:rsidRPr="00F53CB9">
        <w:rPr>
          <w:rFonts w:ascii="Times New Roman" w:hAnsi="Times New Roman" w:cs="Times New Roman"/>
          <w:sz w:val="24"/>
          <w:szCs w:val="24"/>
        </w:rPr>
        <w:t xml:space="preserve"> voi. II, Lugano - Casale Monferrato (Al), Facoltà Teologica di Lugano - Piemme, 1997, 446-614.</w:t>
      </w:r>
    </w:p>
  </w:footnote>
  <w:footnote w:id="3">
    <w:p w:rsidR="00DC3499" w:rsidRPr="00F53CB9" w:rsidRDefault="000D2A37">
      <w:pPr>
        <w:pStyle w:val="Notaapidipagina0"/>
        <w:shd w:val="clear" w:color="auto" w:fill="auto"/>
        <w:tabs>
          <w:tab w:val="left" w:pos="838"/>
        </w:tabs>
        <w:ind w:left="60" w:right="20" w:firstLine="320"/>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t xml:space="preserve">Si pensi al caso di Ugo di San Vittore, in cui risuona ancora l’eco del ricco </w:t>
      </w:r>
      <w:proofErr w:type="spellStart"/>
      <w:r w:rsidRPr="00F53CB9">
        <w:rPr>
          <w:rFonts w:ascii="Times New Roman" w:hAnsi="Times New Roman" w:cs="Times New Roman"/>
          <w:sz w:val="24"/>
          <w:szCs w:val="24"/>
        </w:rPr>
        <w:t>nagistero</w:t>
      </w:r>
      <w:proofErr w:type="spellEnd"/>
      <w:r w:rsidRPr="00F53CB9">
        <w:rPr>
          <w:rFonts w:ascii="Times New Roman" w:hAnsi="Times New Roman" w:cs="Times New Roman"/>
          <w:sz w:val="24"/>
          <w:szCs w:val="24"/>
        </w:rPr>
        <w:t xml:space="preserve"> dei Padri (cfr </w:t>
      </w:r>
      <w:r w:rsidRPr="00F53CB9">
        <w:rPr>
          <w:rStyle w:val="Notaapidipagina135ptMaiuscoletto"/>
          <w:rFonts w:ascii="Times New Roman" w:hAnsi="Times New Roman" w:cs="Times New Roman"/>
          <w:sz w:val="24"/>
          <w:szCs w:val="24"/>
        </w:rPr>
        <w:t xml:space="preserve">Ugo di San Vittore, </w:t>
      </w:r>
      <w:r w:rsidRPr="00F53CB9">
        <w:rPr>
          <w:rStyle w:val="Notaapidipagina16ptCorsivo"/>
          <w:rFonts w:ascii="Times New Roman" w:hAnsi="Times New Roman" w:cs="Times New Roman"/>
          <w:sz w:val="24"/>
          <w:szCs w:val="24"/>
        </w:rPr>
        <w:t xml:space="preserve">De </w:t>
      </w:r>
      <w:proofErr w:type="spellStart"/>
      <w:r w:rsidRPr="00F53CB9">
        <w:rPr>
          <w:rStyle w:val="Notaapidipagina16ptCorsivo"/>
          <w:rFonts w:ascii="Times New Roman" w:hAnsi="Times New Roman" w:cs="Times New Roman"/>
          <w:sz w:val="24"/>
          <w:szCs w:val="24"/>
        </w:rPr>
        <w:t>sacramentis</w:t>
      </w:r>
      <w:proofErr w:type="spellEnd"/>
      <w:r w:rsidRPr="00F53CB9">
        <w:rPr>
          <w:rStyle w:val="Notaapidipagina16ptCorsivo"/>
          <w:rFonts w:ascii="Times New Roman" w:hAnsi="Times New Roman" w:cs="Times New Roman"/>
          <w:sz w:val="24"/>
          <w:szCs w:val="24"/>
        </w:rPr>
        <w:t xml:space="preserve"> </w:t>
      </w:r>
      <w:proofErr w:type="spellStart"/>
      <w:r w:rsidRPr="00F53CB9">
        <w:rPr>
          <w:rStyle w:val="Notaapidipagina16ptCorsivo"/>
          <w:rFonts w:ascii="Times New Roman" w:hAnsi="Times New Roman" w:cs="Times New Roman"/>
          <w:sz w:val="24"/>
          <w:szCs w:val="24"/>
        </w:rPr>
        <w:t>christianaefidei</w:t>
      </w:r>
      <w:proofErr w:type="spellEnd"/>
      <w:r w:rsidRPr="00F53CB9">
        <w:rPr>
          <w:rStyle w:val="Notaapidipagina16ptCorsivo"/>
          <w:rFonts w:ascii="Times New Roman" w:hAnsi="Times New Roman" w:cs="Times New Roman"/>
          <w:sz w:val="24"/>
          <w:szCs w:val="24"/>
        </w:rPr>
        <w:t>,</w:t>
      </w:r>
      <w:r w:rsidRPr="00F53CB9">
        <w:rPr>
          <w:rFonts w:ascii="Times New Roman" w:hAnsi="Times New Roman" w:cs="Times New Roman"/>
          <w:sz w:val="24"/>
          <w:szCs w:val="24"/>
        </w:rPr>
        <w:t xml:space="preserve"> </w:t>
      </w:r>
      <w:proofErr w:type="spellStart"/>
      <w:r w:rsidRPr="00F53CB9">
        <w:rPr>
          <w:rFonts w:ascii="Times New Roman" w:hAnsi="Times New Roman" w:cs="Times New Roman"/>
          <w:sz w:val="24"/>
          <w:szCs w:val="24"/>
        </w:rPr>
        <w:t>lib</w:t>
      </w:r>
      <w:proofErr w:type="spellEnd"/>
      <w:r w:rsidRPr="00F53CB9">
        <w:rPr>
          <w:rFonts w:ascii="Times New Roman" w:hAnsi="Times New Roman" w:cs="Times New Roman"/>
          <w:sz w:val="24"/>
          <w:szCs w:val="24"/>
        </w:rPr>
        <w:t>. 1, ). 8, c. 13 = PL 176,314).</w:t>
      </w:r>
    </w:p>
  </w:footnote>
  <w:footnote w:id="4">
    <w:p w:rsidR="00DC3499" w:rsidRPr="00F53CB9" w:rsidRDefault="000D2A37">
      <w:pPr>
        <w:pStyle w:val="Notaapidipagina0"/>
        <w:shd w:val="clear" w:color="auto" w:fill="auto"/>
        <w:tabs>
          <w:tab w:val="left" w:pos="461"/>
        </w:tabs>
        <w:ind w:right="20"/>
        <w:jc w:val="right"/>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r>
      <w:proofErr w:type="spellStart"/>
      <w:r w:rsidRPr="00F53CB9">
        <w:rPr>
          <w:rFonts w:ascii="Times New Roman" w:hAnsi="Times New Roman" w:cs="Times New Roman"/>
          <w:sz w:val="24"/>
          <w:szCs w:val="24"/>
        </w:rPr>
        <w:t>Cfr</w:t>
      </w:r>
      <w:proofErr w:type="spellEnd"/>
      <w:r w:rsidRPr="00F53CB9">
        <w:rPr>
          <w:rFonts w:ascii="Times New Roman" w:hAnsi="Times New Roman" w:cs="Times New Roman"/>
          <w:sz w:val="24"/>
          <w:szCs w:val="24"/>
        </w:rPr>
        <w:t xml:space="preserve"> H. </w:t>
      </w:r>
      <w:r w:rsidRPr="00F53CB9">
        <w:rPr>
          <w:rStyle w:val="Notaapidipagina135ptMaiuscoletto"/>
          <w:rFonts w:ascii="Times New Roman" w:hAnsi="Times New Roman" w:cs="Times New Roman"/>
          <w:sz w:val="24"/>
          <w:szCs w:val="24"/>
        </w:rPr>
        <w:t xml:space="preserve">de </w:t>
      </w:r>
      <w:proofErr w:type="spellStart"/>
      <w:r w:rsidRPr="00F53CB9">
        <w:rPr>
          <w:rStyle w:val="Notaapidipagina135ptMaiuscoletto"/>
          <w:rFonts w:ascii="Times New Roman" w:hAnsi="Times New Roman" w:cs="Times New Roman"/>
          <w:sz w:val="24"/>
          <w:szCs w:val="24"/>
        </w:rPr>
        <w:t>Lubac</w:t>
      </w:r>
      <w:proofErr w:type="spellEnd"/>
      <w:r w:rsidRPr="00F53CB9">
        <w:rPr>
          <w:rStyle w:val="Notaapidipagina135ptMaiuscoletto"/>
          <w:rFonts w:ascii="Times New Roman" w:hAnsi="Times New Roman" w:cs="Times New Roman"/>
          <w:sz w:val="24"/>
          <w:szCs w:val="24"/>
        </w:rPr>
        <w:t xml:space="preserve">, </w:t>
      </w:r>
      <w:r w:rsidRPr="00F53CB9">
        <w:rPr>
          <w:rStyle w:val="Notaapidipagina16ptCorsivo"/>
          <w:rFonts w:ascii="Times New Roman" w:hAnsi="Times New Roman" w:cs="Times New Roman"/>
          <w:sz w:val="24"/>
          <w:szCs w:val="24"/>
        </w:rPr>
        <w:t>Il mistero del soprannaturale,</w:t>
      </w:r>
      <w:r w:rsidRPr="00F53CB9">
        <w:rPr>
          <w:rFonts w:ascii="Times New Roman" w:hAnsi="Times New Roman" w:cs="Times New Roman"/>
          <w:sz w:val="24"/>
          <w:szCs w:val="24"/>
        </w:rPr>
        <w:t xml:space="preserve"> Milano, </w:t>
      </w:r>
      <w:proofErr w:type="spellStart"/>
      <w:r w:rsidRPr="00F53CB9">
        <w:rPr>
          <w:rFonts w:ascii="Times New Roman" w:hAnsi="Times New Roman" w:cs="Times New Roman"/>
          <w:sz w:val="24"/>
          <w:szCs w:val="24"/>
        </w:rPr>
        <w:t>Jaca</w:t>
      </w:r>
      <w:proofErr w:type="spellEnd"/>
      <w:r w:rsidRPr="00F53CB9">
        <w:rPr>
          <w:rFonts w:ascii="Times New Roman" w:hAnsi="Times New Roman" w:cs="Times New Roman"/>
          <w:sz w:val="24"/>
          <w:szCs w:val="24"/>
        </w:rPr>
        <w:t xml:space="preserve"> Book, 1978,</w:t>
      </w:r>
    </w:p>
    <w:p w:rsidR="00DC3499" w:rsidRPr="00F53CB9" w:rsidRDefault="000D2A37">
      <w:pPr>
        <w:pStyle w:val="Notaapidipagina0"/>
        <w:shd w:val="clear" w:color="auto" w:fill="auto"/>
        <w:jc w:val="left"/>
        <w:rPr>
          <w:rFonts w:ascii="Times New Roman" w:hAnsi="Times New Roman" w:cs="Times New Roman"/>
          <w:sz w:val="24"/>
          <w:szCs w:val="24"/>
        </w:rPr>
      </w:pPr>
      <w:r w:rsidRPr="00F53CB9">
        <w:rPr>
          <w:rFonts w:ascii="Times New Roman" w:hAnsi="Times New Roman" w:cs="Times New Roman"/>
          <w:sz w:val="24"/>
          <w:szCs w:val="24"/>
        </w:rPr>
        <w:t>244.</w:t>
      </w:r>
    </w:p>
  </w:footnote>
  <w:footnote w:id="5">
    <w:p w:rsidR="00DC3499" w:rsidRPr="00F53CB9" w:rsidRDefault="000D2A37">
      <w:pPr>
        <w:pStyle w:val="Notaapidipagina0"/>
        <w:shd w:val="clear" w:color="auto" w:fill="auto"/>
        <w:tabs>
          <w:tab w:val="left" w:pos="883"/>
        </w:tabs>
        <w:ind w:right="20" w:firstLine="420"/>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t>«La legge naturale altro non è che la partecipazione della legge eterna nella creatura ragionevole» (</w:t>
      </w:r>
      <w:r w:rsidRPr="00F53CB9">
        <w:rPr>
          <w:rStyle w:val="Notaapidipagina16ptCorsivo"/>
          <w:rFonts w:ascii="Times New Roman" w:hAnsi="Times New Roman" w:cs="Times New Roman"/>
          <w:sz w:val="24"/>
          <w:szCs w:val="24"/>
        </w:rPr>
        <w:t xml:space="preserve">Sum. </w:t>
      </w:r>
      <w:proofErr w:type="spellStart"/>
      <w:r w:rsidRPr="00F53CB9">
        <w:rPr>
          <w:rStyle w:val="Notaapidipagina16ptCorsivo"/>
          <w:rFonts w:ascii="Times New Roman" w:hAnsi="Times New Roman" w:cs="Times New Roman"/>
          <w:sz w:val="24"/>
          <w:szCs w:val="24"/>
        </w:rPr>
        <w:t>Theol</w:t>
      </w:r>
      <w:proofErr w:type="spellEnd"/>
      <w:r w:rsidRPr="00F53CB9">
        <w:rPr>
          <w:rStyle w:val="Notaapidipagina16ptCorsivo"/>
          <w:rFonts w:ascii="Times New Roman" w:hAnsi="Times New Roman" w:cs="Times New Roman"/>
          <w:sz w:val="24"/>
          <w:szCs w:val="24"/>
        </w:rPr>
        <w:t>.,</w:t>
      </w:r>
      <w:r w:rsidRPr="00F53CB9">
        <w:rPr>
          <w:rFonts w:ascii="Times New Roman" w:hAnsi="Times New Roman" w:cs="Times New Roman"/>
          <w:sz w:val="24"/>
          <w:szCs w:val="24"/>
        </w:rPr>
        <w:t xml:space="preserve"> I-II, q. 91, a. 2). Non si dimentichi che per san Tommaso l’esistenza stessa di Dio, pur se accessibile in linea di principio alla ragione indipendentemente dalla Rivelazione, lo è di fatto solo per pochissimi e non senza molta fatica, sforzo ed errori (cfr </w:t>
      </w:r>
      <w:r w:rsidRPr="00F53CB9">
        <w:rPr>
          <w:rStyle w:val="Notaapidipagina16ptCorsivo"/>
          <w:rFonts w:ascii="Times New Roman" w:hAnsi="Times New Roman" w:cs="Times New Roman"/>
          <w:sz w:val="24"/>
          <w:szCs w:val="24"/>
        </w:rPr>
        <w:t xml:space="preserve">Sum. </w:t>
      </w:r>
      <w:proofErr w:type="spellStart"/>
      <w:r w:rsidRPr="00F53CB9">
        <w:rPr>
          <w:rStyle w:val="Notaapidipagina16ptCorsivo"/>
          <w:rFonts w:ascii="Times New Roman" w:hAnsi="Times New Roman" w:cs="Times New Roman"/>
          <w:sz w:val="24"/>
          <w:szCs w:val="24"/>
        </w:rPr>
        <w:t>Theol</w:t>
      </w:r>
      <w:proofErr w:type="spellEnd"/>
      <w:r w:rsidRPr="00F53CB9">
        <w:rPr>
          <w:rStyle w:val="Notaapidipagina16ptCorsivo"/>
          <w:rFonts w:ascii="Times New Roman" w:hAnsi="Times New Roman" w:cs="Times New Roman"/>
          <w:sz w:val="24"/>
          <w:szCs w:val="24"/>
        </w:rPr>
        <w:t>.,</w:t>
      </w:r>
      <w:r w:rsidRPr="00F53CB9">
        <w:rPr>
          <w:rFonts w:ascii="Times New Roman" w:hAnsi="Times New Roman" w:cs="Times New Roman"/>
          <w:sz w:val="24"/>
          <w:szCs w:val="24"/>
        </w:rPr>
        <w:t xml:space="preserve"> I, q. 1, a. l).</w:t>
      </w:r>
    </w:p>
  </w:footnote>
  <w:footnote w:id="6">
    <w:p w:rsidR="00DC3499" w:rsidRPr="00F53CB9" w:rsidRDefault="000D2A37">
      <w:pPr>
        <w:pStyle w:val="Notaapidipagina0"/>
        <w:shd w:val="clear" w:color="auto" w:fill="auto"/>
        <w:tabs>
          <w:tab w:val="left" w:pos="878"/>
        </w:tabs>
        <w:ind w:right="20" w:firstLine="420"/>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t xml:space="preserve">Sull’importanza della relazione tra Chiesa e donna in epoca moderna, cfr M. </w:t>
      </w:r>
      <w:proofErr w:type="spellStart"/>
      <w:r w:rsidRPr="00F53CB9">
        <w:rPr>
          <w:rStyle w:val="Notaapidipagina135ptMaiuscoletto"/>
          <w:rFonts w:ascii="Times New Roman" w:hAnsi="Times New Roman" w:cs="Times New Roman"/>
          <w:sz w:val="24"/>
          <w:szCs w:val="24"/>
        </w:rPr>
        <w:t>Pelaja</w:t>
      </w:r>
      <w:proofErr w:type="spellEnd"/>
      <w:r w:rsidRPr="00F53CB9">
        <w:rPr>
          <w:rStyle w:val="Notaapidipagina135ptMaiuscoletto"/>
          <w:rFonts w:ascii="Times New Roman" w:hAnsi="Times New Roman" w:cs="Times New Roman"/>
          <w:sz w:val="24"/>
          <w:szCs w:val="24"/>
        </w:rPr>
        <w:t xml:space="preserve"> </w:t>
      </w:r>
      <w:r w:rsidRPr="00F53CB9">
        <w:rPr>
          <w:rFonts w:ascii="Times New Roman" w:hAnsi="Times New Roman" w:cs="Times New Roman"/>
          <w:sz w:val="24"/>
          <w:szCs w:val="24"/>
        </w:rPr>
        <w:t xml:space="preserve">- L. Se </w:t>
      </w:r>
      <w:r w:rsidRPr="00F53CB9">
        <w:rPr>
          <w:rStyle w:val="Notaapidipagina135ptMaiuscoletto"/>
          <w:rFonts w:ascii="Times New Roman" w:hAnsi="Times New Roman" w:cs="Times New Roman"/>
          <w:sz w:val="24"/>
          <w:szCs w:val="24"/>
        </w:rPr>
        <w:t xml:space="preserve">affetta, </w:t>
      </w:r>
      <w:r w:rsidRPr="00F53CB9">
        <w:rPr>
          <w:rStyle w:val="Notaapidipagina16ptCorsivo"/>
          <w:rFonts w:ascii="Times New Roman" w:hAnsi="Times New Roman" w:cs="Times New Roman"/>
          <w:sz w:val="24"/>
          <w:szCs w:val="24"/>
        </w:rPr>
        <w:t>Due in una carne. Chiesa e sessualità nella storia,</w:t>
      </w:r>
      <w:r w:rsidRPr="00F53CB9">
        <w:rPr>
          <w:rFonts w:ascii="Times New Roman" w:hAnsi="Times New Roman" w:cs="Times New Roman"/>
          <w:sz w:val="24"/>
          <w:szCs w:val="24"/>
        </w:rPr>
        <w:t xml:space="preserve"> Roma - Bari, Laterza, 2008, 198-305.</w:t>
      </w:r>
    </w:p>
  </w:footnote>
  <w:footnote w:id="7">
    <w:p w:rsidR="00DC3499" w:rsidRPr="00F53CB9" w:rsidRDefault="000D2A37">
      <w:pPr>
        <w:pStyle w:val="Notaapidipagina0"/>
        <w:shd w:val="clear" w:color="auto" w:fill="auto"/>
        <w:tabs>
          <w:tab w:val="left" w:pos="894"/>
        </w:tabs>
        <w:spacing w:line="274" w:lineRule="exact"/>
        <w:ind w:left="20" w:firstLine="400"/>
        <w:jc w:val="left"/>
        <w:rPr>
          <w:rFonts w:ascii="Times New Roman" w:hAnsi="Times New Roman" w:cs="Times New Roman"/>
          <w:sz w:val="24"/>
          <w:szCs w:val="24"/>
        </w:rPr>
      </w:pPr>
      <w:r w:rsidRPr="00F53CB9">
        <w:rPr>
          <w:rStyle w:val="Notaapidipagina175pt"/>
          <w:rFonts w:ascii="Times New Roman" w:hAnsi="Times New Roman" w:cs="Times New Roman"/>
          <w:sz w:val="24"/>
          <w:szCs w:val="24"/>
        </w:rPr>
        <w:footnoteRef/>
      </w:r>
      <w:r w:rsidRPr="00F53CB9">
        <w:rPr>
          <w:rStyle w:val="Notaapidipagina175pt"/>
          <w:rFonts w:ascii="Times New Roman" w:hAnsi="Times New Roman" w:cs="Times New Roman"/>
          <w:sz w:val="24"/>
          <w:szCs w:val="24"/>
        </w:rPr>
        <w:tab/>
      </w:r>
      <w:proofErr w:type="spellStart"/>
      <w:r w:rsidRPr="00F53CB9">
        <w:rPr>
          <w:rFonts w:ascii="Times New Roman" w:hAnsi="Times New Roman" w:cs="Times New Roman"/>
          <w:sz w:val="24"/>
          <w:szCs w:val="24"/>
        </w:rPr>
        <w:t>Cfr</w:t>
      </w:r>
      <w:proofErr w:type="spellEnd"/>
      <w:r w:rsidRPr="00F53CB9">
        <w:rPr>
          <w:rFonts w:ascii="Times New Roman" w:hAnsi="Times New Roman" w:cs="Times New Roman"/>
          <w:sz w:val="24"/>
          <w:szCs w:val="24"/>
        </w:rPr>
        <w:t xml:space="preserve"> N. </w:t>
      </w:r>
      <w:r w:rsidRPr="00F53CB9">
        <w:rPr>
          <w:rStyle w:val="Notaapidipagina175ptMaiuscoletto"/>
          <w:rFonts w:ascii="Times New Roman" w:hAnsi="Times New Roman" w:cs="Times New Roman"/>
          <w:sz w:val="24"/>
          <w:szCs w:val="24"/>
        </w:rPr>
        <w:t xml:space="preserve">Reali, </w:t>
      </w:r>
      <w:r w:rsidRPr="00F53CB9">
        <w:rPr>
          <w:rFonts w:ascii="Times New Roman" w:hAnsi="Times New Roman" w:cs="Times New Roman"/>
          <w:sz w:val="24"/>
          <w:szCs w:val="24"/>
        </w:rPr>
        <w:t xml:space="preserve">«Un sacramento per i non credenti?», in </w:t>
      </w:r>
      <w:r w:rsidRPr="00F53CB9">
        <w:rPr>
          <w:rStyle w:val="Notaapidipagina16ptCorsivo"/>
          <w:rFonts w:ascii="Times New Roman" w:hAnsi="Times New Roman" w:cs="Times New Roman"/>
          <w:sz w:val="24"/>
          <w:szCs w:val="24"/>
        </w:rPr>
        <w:t>Rivista di Teologia Morale</w:t>
      </w:r>
      <w:r w:rsidRPr="00F53CB9">
        <w:rPr>
          <w:rFonts w:ascii="Times New Roman" w:hAnsi="Times New Roman" w:cs="Times New Roman"/>
          <w:sz w:val="24"/>
          <w:szCs w:val="24"/>
        </w:rPr>
        <w:t xml:space="preserve"> </w:t>
      </w:r>
      <w:r w:rsidRPr="00F53CB9">
        <w:rPr>
          <w:rStyle w:val="Notaapidipagina175pt"/>
          <w:rFonts w:ascii="Times New Roman" w:hAnsi="Times New Roman" w:cs="Times New Roman"/>
          <w:sz w:val="24"/>
          <w:szCs w:val="24"/>
        </w:rPr>
        <w:t>46 (2014) 355-362.</w:t>
      </w:r>
    </w:p>
  </w:footnote>
  <w:footnote w:id="8">
    <w:p w:rsidR="00DC3499" w:rsidRPr="00F53CB9" w:rsidRDefault="000D2A37">
      <w:pPr>
        <w:pStyle w:val="Notaapidipagina20"/>
        <w:shd w:val="clear" w:color="auto" w:fill="auto"/>
        <w:tabs>
          <w:tab w:val="left" w:pos="883"/>
        </w:tabs>
        <w:ind w:right="20"/>
        <w:rPr>
          <w:rFonts w:ascii="Times New Roman" w:hAnsi="Times New Roman" w:cs="Times New Roman"/>
          <w:sz w:val="24"/>
          <w:szCs w:val="24"/>
        </w:rPr>
      </w:pPr>
      <w:r w:rsidRPr="00F53CB9">
        <w:rPr>
          <w:rStyle w:val="Notaapidipagina2135ptNoncorsivo"/>
          <w:rFonts w:ascii="Times New Roman" w:hAnsi="Times New Roman" w:cs="Times New Roman"/>
          <w:sz w:val="24"/>
          <w:szCs w:val="24"/>
        </w:rPr>
        <w:footnoteRef/>
      </w:r>
      <w:r w:rsidRPr="00F53CB9">
        <w:rPr>
          <w:rStyle w:val="Notaapidipagina2135ptNoncorsivo"/>
          <w:rFonts w:ascii="Times New Roman" w:hAnsi="Times New Roman" w:cs="Times New Roman"/>
          <w:sz w:val="24"/>
          <w:szCs w:val="24"/>
        </w:rPr>
        <w:tab/>
      </w:r>
      <w:proofErr w:type="spellStart"/>
      <w:r w:rsidRPr="00F53CB9">
        <w:rPr>
          <w:rStyle w:val="Notaapidipagina2135ptNoncorsivo"/>
          <w:rFonts w:ascii="Times New Roman" w:hAnsi="Times New Roman" w:cs="Times New Roman"/>
          <w:sz w:val="24"/>
          <w:szCs w:val="24"/>
        </w:rPr>
        <w:t>Cfr</w:t>
      </w:r>
      <w:proofErr w:type="spellEnd"/>
      <w:r w:rsidRPr="00F53CB9">
        <w:rPr>
          <w:rStyle w:val="Notaapidipagina2135ptNoncorsivo"/>
          <w:rFonts w:ascii="Times New Roman" w:hAnsi="Times New Roman" w:cs="Times New Roman"/>
          <w:sz w:val="24"/>
          <w:szCs w:val="24"/>
        </w:rPr>
        <w:t xml:space="preserve"> </w:t>
      </w:r>
      <w:r w:rsidRPr="00F53CB9">
        <w:rPr>
          <w:rStyle w:val="Notaapidipagina2165ptNoncorsivo"/>
          <w:rFonts w:ascii="Times New Roman" w:hAnsi="Times New Roman" w:cs="Times New Roman"/>
          <w:sz w:val="24"/>
          <w:szCs w:val="24"/>
        </w:rPr>
        <w:t xml:space="preserve">M. </w:t>
      </w:r>
      <w:r w:rsidRPr="00F53CB9">
        <w:rPr>
          <w:rStyle w:val="Notaapidipagina2135ptNoncorsivoMaiuscoletto"/>
          <w:rFonts w:ascii="Times New Roman" w:hAnsi="Times New Roman" w:cs="Times New Roman"/>
          <w:sz w:val="24"/>
          <w:szCs w:val="24"/>
        </w:rPr>
        <w:t xml:space="preserve">Cucca - B. </w:t>
      </w:r>
      <w:r w:rsidRPr="00F53CB9">
        <w:rPr>
          <w:rStyle w:val="Notaapidipagina2165ptNoncorsivo"/>
          <w:rFonts w:ascii="Times New Roman" w:hAnsi="Times New Roman" w:cs="Times New Roman"/>
          <w:sz w:val="24"/>
          <w:szCs w:val="24"/>
        </w:rPr>
        <w:t xml:space="preserve">Rossi - </w:t>
      </w:r>
      <w:r w:rsidRPr="00F53CB9">
        <w:rPr>
          <w:rStyle w:val="Notaapidipagina2135ptNoncorsivo"/>
          <w:rFonts w:ascii="Times New Roman" w:hAnsi="Times New Roman" w:cs="Times New Roman"/>
          <w:sz w:val="24"/>
          <w:szCs w:val="24"/>
        </w:rPr>
        <w:t xml:space="preserve">S. </w:t>
      </w:r>
      <w:r w:rsidRPr="00F53CB9">
        <w:rPr>
          <w:rStyle w:val="Notaapidipagina2165ptNoncorsivo"/>
          <w:rFonts w:ascii="Times New Roman" w:hAnsi="Times New Roman" w:cs="Times New Roman"/>
          <w:sz w:val="24"/>
          <w:szCs w:val="24"/>
        </w:rPr>
        <w:t xml:space="preserve">M. </w:t>
      </w:r>
      <w:r w:rsidRPr="00F53CB9">
        <w:rPr>
          <w:rStyle w:val="Notaapidipagina2135ptNoncorsivoMaiuscoletto"/>
          <w:rFonts w:ascii="Times New Roman" w:hAnsi="Times New Roman" w:cs="Times New Roman"/>
          <w:sz w:val="24"/>
          <w:szCs w:val="24"/>
        </w:rPr>
        <w:t xml:space="preserve">Sessa, </w:t>
      </w:r>
      <w:r w:rsidRPr="00F53CB9">
        <w:rPr>
          <w:rFonts w:ascii="Times New Roman" w:hAnsi="Times New Roman" w:cs="Times New Roman"/>
          <w:sz w:val="24"/>
          <w:szCs w:val="24"/>
        </w:rPr>
        <w:t>«Quelli che amo io li accuso». Il «</w:t>
      </w:r>
      <w:proofErr w:type="spellStart"/>
      <w:r w:rsidRPr="00F53CB9">
        <w:rPr>
          <w:rFonts w:ascii="Times New Roman" w:hAnsi="Times New Roman" w:cs="Times New Roman"/>
          <w:sz w:val="24"/>
          <w:szCs w:val="24"/>
        </w:rPr>
        <w:t>rib</w:t>
      </w:r>
      <w:proofErr w:type="spellEnd"/>
      <w:r w:rsidRPr="00F53CB9">
        <w:rPr>
          <w:rFonts w:ascii="Times New Roman" w:hAnsi="Times New Roman" w:cs="Times New Roman"/>
          <w:sz w:val="24"/>
          <w:szCs w:val="24"/>
        </w:rPr>
        <w:t>» come chiave di lettura unitaria della Scrittura. Alcuni esempi,</w:t>
      </w:r>
      <w:r w:rsidRPr="00F53CB9">
        <w:rPr>
          <w:rStyle w:val="Notaapidipagina2165ptNoncorsivo"/>
          <w:rFonts w:ascii="Times New Roman" w:hAnsi="Times New Roman" w:cs="Times New Roman"/>
          <w:sz w:val="24"/>
          <w:szCs w:val="24"/>
        </w:rPr>
        <w:t xml:space="preserve"> Assisi (</w:t>
      </w:r>
      <w:proofErr w:type="spellStart"/>
      <w:r w:rsidRPr="00F53CB9">
        <w:rPr>
          <w:rStyle w:val="Notaapidipagina2165ptNoncorsivo"/>
          <w:rFonts w:ascii="Times New Roman" w:hAnsi="Times New Roman" w:cs="Times New Roman"/>
          <w:sz w:val="24"/>
          <w:szCs w:val="24"/>
        </w:rPr>
        <w:t>Pg</w:t>
      </w:r>
      <w:proofErr w:type="spellEnd"/>
      <w:r w:rsidRPr="00F53CB9">
        <w:rPr>
          <w:rStyle w:val="Notaapidipagina2165ptNoncorsivo"/>
          <w:rFonts w:ascii="Times New Roman" w:hAnsi="Times New Roman" w:cs="Times New Roman"/>
          <w:sz w:val="24"/>
          <w:szCs w:val="24"/>
        </w:rPr>
        <w:t xml:space="preserve">), Cittadella, 2012; P. </w:t>
      </w:r>
      <w:proofErr w:type="spellStart"/>
      <w:r w:rsidRPr="00F53CB9">
        <w:rPr>
          <w:rStyle w:val="Notaapidipagina2135ptNoncorsivoMaiuscoletto"/>
          <w:rFonts w:ascii="Times New Roman" w:hAnsi="Times New Roman" w:cs="Times New Roman"/>
          <w:sz w:val="24"/>
          <w:szCs w:val="24"/>
        </w:rPr>
        <w:t>Bovati</w:t>
      </w:r>
      <w:proofErr w:type="spellEnd"/>
      <w:r w:rsidRPr="00F53CB9">
        <w:rPr>
          <w:rStyle w:val="Notaapidipagina2135ptNoncorsivoMaiuscoletto"/>
          <w:rFonts w:ascii="Times New Roman" w:hAnsi="Times New Roman" w:cs="Times New Roman"/>
          <w:sz w:val="24"/>
          <w:szCs w:val="24"/>
        </w:rPr>
        <w:t xml:space="preserve">, </w:t>
      </w:r>
      <w:r w:rsidRPr="00F53CB9">
        <w:rPr>
          <w:rFonts w:ascii="Times New Roman" w:hAnsi="Times New Roman" w:cs="Times New Roman"/>
          <w:sz w:val="24"/>
          <w:szCs w:val="24"/>
        </w:rPr>
        <w:t>Vie della giustizia secondo la Bibbia,</w:t>
      </w:r>
      <w:r w:rsidRPr="00F53CB9">
        <w:rPr>
          <w:rStyle w:val="Notaapidipagina2165ptNoncorsivo"/>
          <w:rFonts w:ascii="Times New Roman" w:hAnsi="Times New Roman" w:cs="Times New Roman"/>
          <w:sz w:val="24"/>
          <w:szCs w:val="24"/>
        </w:rPr>
        <w:t xml:space="preserve"> Bologna, </w:t>
      </w:r>
      <w:proofErr w:type="spellStart"/>
      <w:r w:rsidRPr="00F53CB9">
        <w:rPr>
          <w:rStyle w:val="Notaapidipagina2165ptNoncorsivo"/>
          <w:rFonts w:ascii="Times New Roman" w:hAnsi="Times New Roman" w:cs="Times New Roman"/>
          <w:sz w:val="24"/>
          <w:szCs w:val="24"/>
        </w:rPr>
        <w:t>Edb</w:t>
      </w:r>
      <w:proofErr w:type="spellEnd"/>
      <w:r w:rsidRPr="00F53CB9">
        <w:rPr>
          <w:rStyle w:val="Notaapidipagina2165ptNoncorsivo"/>
          <w:rFonts w:ascii="Times New Roman" w:hAnsi="Times New Roman" w:cs="Times New Roman"/>
          <w:sz w:val="24"/>
          <w:szCs w:val="24"/>
        </w:rPr>
        <w:t>, 2014.</w:t>
      </w:r>
    </w:p>
  </w:footnote>
  <w:footnote w:id="9">
    <w:p w:rsidR="00DC3499" w:rsidRPr="00F53CB9" w:rsidRDefault="000D2A37">
      <w:pPr>
        <w:pStyle w:val="Notaapidipagina0"/>
        <w:shd w:val="clear" w:color="auto" w:fill="auto"/>
        <w:tabs>
          <w:tab w:val="left" w:pos="888"/>
        </w:tabs>
        <w:ind w:right="20" w:firstLine="420"/>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t>Il comandamento di non mangiare dei frutti dell’albero del bene e del male è infatti, come afferma la tradizione rabbinica, il compendio delle Dieci Parole della Torah che Mosè ha ricevuto sul Sinai, simboleggiate dallo stesso albero. Mangiandone i frutti, la donna e l’uomo fanno dunque esattamente quello che ha fatto Israele: sostituiscono se stessi alla Legge divina, facendosi così dio l’uno dell’altro e attribuendosi una pienezza di vita e di amore che in realtà è propria di Dio solo.</w:t>
      </w:r>
    </w:p>
  </w:footnote>
  <w:footnote w:id="10">
    <w:p w:rsidR="00DC3499" w:rsidRPr="00F53CB9" w:rsidRDefault="000D2A37" w:rsidP="005B403E">
      <w:pPr>
        <w:pStyle w:val="Notaapidipagina20"/>
        <w:shd w:val="clear" w:color="auto" w:fill="auto"/>
        <w:tabs>
          <w:tab w:val="left" w:pos="914"/>
        </w:tabs>
        <w:ind w:left="40" w:right="1050"/>
        <w:rPr>
          <w:rFonts w:ascii="Times New Roman" w:hAnsi="Times New Roman" w:cs="Times New Roman"/>
          <w:sz w:val="24"/>
          <w:szCs w:val="24"/>
        </w:rPr>
      </w:pPr>
      <w:r w:rsidRPr="00F53CB9">
        <w:rPr>
          <w:rStyle w:val="Notaapidipagina2165ptNoncorsivo"/>
          <w:rFonts w:ascii="Times New Roman" w:hAnsi="Times New Roman" w:cs="Times New Roman"/>
          <w:sz w:val="24"/>
          <w:szCs w:val="24"/>
        </w:rPr>
        <w:footnoteRef/>
      </w:r>
      <w:r w:rsidRPr="00F53CB9">
        <w:rPr>
          <w:rStyle w:val="Notaapidipagina2165ptNoncorsivo"/>
          <w:rFonts w:ascii="Times New Roman" w:hAnsi="Times New Roman" w:cs="Times New Roman"/>
          <w:sz w:val="24"/>
          <w:szCs w:val="24"/>
        </w:rPr>
        <w:tab/>
        <w:t xml:space="preserve">Sulla dimensione esegetica e antropologica di questa importante tematica, cfr L. </w:t>
      </w:r>
      <w:proofErr w:type="spellStart"/>
      <w:r w:rsidRPr="00F53CB9">
        <w:rPr>
          <w:rStyle w:val="Notaapidipagina2135ptNoncorsivo"/>
          <w:rFonts w:ascii="Times New Roman" w:hAnsi="Times New Roman" w:cs="Times New Roman"/>
          <w:sz w:val="24"/>
          <w:szCs w:val="24"/>
        </w:rPr>
        <w:t>Pedroli</w:t>
      </w:r>
      <w:proofErr w:type="spellEnd"/>
      <w:r w:rsidRPr="00F53CB9">
        <w:rPr>
          <w:rStyle w:val="Notaapidipagina2135ptNoncorsivo"/>
          <w:rFonts w:ascii="Times New Roman" w:hAnsi="Times New Roman" w:cs="Times New Roman"/>
          <w:sz w:val="24"/>
          <w:szCs w:val="24"/>
        </w:rPr>
        <w:t xml:space="preserve">, </w:t>
      </w:r>
      <w:r w:rsidRPr="00F53CB9">
        <w:rPr>
          <w:rFonts w:ascii="Times New Roman" w:hAnsi="Times New Roman" w:cs="Times New Roman"/>
          <w:sz w:val="24"/>
          <w:szCs w:val="24"/>
        </w:rPr>
        <w:t>Dal fidanzamento alla nuzialità escatologica. La dimensione antropologica del rap</w:t>
      </w:r>
      <w:r w:rsidR="005B403E">
        <w:rPr>
          <w:rFonts w:ascii="Times New Roman" w:hAnsi="Times New Roman" w:cs="Times New Roman"/>
          <w:sz w:val="24"/>
          <w:szCs w:val="24"/>
        </w:rPr>
        <w:t>porto tra Cristo e la Chiesa nell</w:t>
      </w:r>
      <w:r w:rsidRPr="00F53CB9">
        <w:rPr>
          <w:rFonts w:ascii="Times New Roman" w:hAnsi="Times New Roman" w:cs="Times New Roman"/>
          <w:sz w:val="24"/>
          <w:szCs w:val="24"/>
        </w:rPr>
        <w:t>’Apocalisse,</w:t>
      </w:r>
      <w:r w:rsidRPr="00F53CB9">
        <w:rPr>
          <w:rStyle w:val="Notaapidipagina2165ptNoncorsivo"/>
          <w:rFonts w:ascii="Times New Roman" w:hAnsi="Times New Roman" w:cs="Times New Roman"/>
          <w:sz w:val="24"/>
          <w:szCs w:val="24"/>
        </w:rPr>
        <w:t xml:space="preserve"> Assisi (</w:t>
      </w:r>
      <w:proofErr w:type="spellStart"/>
      <w:r w:rsidRPr="00F53CB9">
        <w:rPr>
          <w:rStyle w:val="Notaapidipagina2165ptNoncorsivo"/>
          <w:rFonts w:ascii="Times New Roman" w:hAnsi="Times New Roman" w:cs="Times New Roman"/>
          <w:sz w:val="24"/>
          <w:szCs w:val="24"/>
        </w:rPr>
        <w:t>Pg</w:t>
      </w:r>
      <w:proofErr w:type="spellEnd"/>
      <w:r w:rsidRPr="00F53CB9">
        <w:rPr>
          <w:rStyle w:val="Notaapidipagina2165ptNoncorsivo"/>
          <w:rFonts w:ascii="Times New Roman" w:hAnsi="Times New Roman" w:cs="Times New Roman"/>
          <w:sz w:val="24"/>
          <w:szCs w:val="24"/>
        </w:rPr>
        <w:t xml:space="preserve">), Cittadella </w:t>
      </w:r>
      <w:r w:rsidRPr="00F53CB9">
        <w:rPr>
          <w:rStyle w:val="Notaapidipagina2175ptNoncorsivo"/>
          <w:rFonts w:ascii="Times New Roman" w:hAnsi="Times New Roman" w:cs="Times New Roman"/>
          <w:sz w:val="24"/>
          <w:szCs w:val="24"/>
        </w:rPr>
        <w:t>2007.</w:t>
      </w:r>
    </w:p>
  </w:footnote>
  <w:footnote w:id="11">
    <w:p w:rsidR="00DC3499" w:rsidRPr="00F53CB9" w:rsidRDefault="000D2A37" w:rsidP="00A97E29">
      <w:pPr>
        <w:pStyle w:val="Notaapidipagina0"/>
        <w:shd w:val="clear" w:color="auto" w:fill="auto"/>
        <w:tabs>
          <w:tab w:val="left" w:pos="923"/>
        </w:tabs>
        <w:spacing w:line="283" w:lineRule="exact"/>
        <w:ind w:left="40" w:right="1050" w:firstLine="440"/>
        <w:jc w:val="left"/>
        <w:rPr>
          <w:rFonts w:ascii="Times New Roman" w:hAnsi="Times New Roman" w:cs="Times New Roman"/>
          <w:sz w:val="24"/>
          <w:szCs w:val="24"/>
        </w:rPr>
      </w:pPr>
      <w:r w:rsidRPr="00F53CB9">
        <w:rPr>
          <w:rFonts w:ascii="Times New Roman" w:hAnsi="Times New Roman" w:cs="Times New Roman"/>
          <w:sz w:val="24"/>
          <w:szCs w:val="24"/>
        </w:rPr>
        <w:footnoteRef/>
      </w:r>
      <w:r w:rsidRPr="00F53CB9">
        <w:rPr>
          <w:rFonts w:ascii="Times New Roman" w:hAnsi="Times New Roman" w:cs="Times New Roman"/>
          <w:sz w:val="24"/>
          <w:szCs w:val="24"/>
        </w:rPr>
        <w:tab/>
      </w:r>
      <w:proofErr w:type="spellStart"/>
      <w:r w:rsidRPr="00F53CB9">
        <w:rPr>
          <w:rFonts w:ascii="Times New Roman" w:hAnsi="Times New Roman" w:cs="Times New Roman"/>
          <w:sz w:val="24"/>
          <w:szCs w:val="24"/>
        </w:rPr>
        <w:t>Cfr</w:t>
      </w:r>
      <w:proofErr w:type="spellEnd"/>
      <w:r w:rsidRPr="00F53CB9">
        <w:rPr>
          <w:rFonts w:ascii="Times New Roman" w:hAnsi="Times New Roman" w:cs="Times New Roman"/>
          <w:sz w:val="24"/>
          <w:szCs w:val="24"/>
        </w:rPr>
        <w:t xml:space="preserve"> </w:t>
      </w:r>
      <w:proofErr w:type="spellStart"/>
      <w:r w:rsidRPr="00F53CB9">
        <w:rPr>
          <w:rStyle w:val="Notaapidipagina16ptCorsivo"/>
          <w:rFonts w:ascii="Times New Roman" w:hAnsi="Times New Roman" w:cs="Times New Roman"/>
          <w:sz w:val="24"/>
          <w:szCs w:val="24"/>
        </w:rPr>
        <w:t>Fides</w:t>
      </w:r>
      <w:proofErr w:type="spellEnd"/>
      <w:r w:rsidRPr="00F53CB9">
        <w:rPr>
          <w:rStyle w:val="Notaapidipagina16ptCorsivo"/>
          <w:rFonts w:ascii="Times New Roman" w:hAnsi="Times New Roman" w:cs="Times New Roman"/>
          <w:sz w:val="24"/>
          <w:szCs w:val="24"/>
        </w:rPr>
        <w:t xml:space="preserve"> </w:t>
      </w:r>
      <w:proofErr w:type="spellStart"/>
      <w:r w:rsidRPr="00F53CB9">
        <w:rPr>
          <w:rStyle w:val="Notaapidipagina16ptCorsivo"/>
          <w:rFonts w:ascii="Times New Roman" w:hAnsi="Times New Roman" w:cs="Times New Roman"/>
          <w:sz w:val="24"/>
          <w:szCs w:val="24"/>
        </w:rPr>
        <w:t>foedus</w:t>
      </w:r>
      <w:proofErr w:type="spellEnd"/>
      <w:r w:rsidRPr="00F53CB9">
        <w:rPr>
          <w:rStyle w:val="Notaapidipagina16ptCorsivo"/>
          <w:rFonts w:ascii="Times New Roman" w:hAnsi="Times New Roman" w:cs="Times New Roman"/>
          <w:sz w:val="24"/>
          <w:szCs w:val="24"/>
        </w:rPr>
        <w:t>. La fede e il sacramento del matrimonio,</w:t>
      </w:r>
      <w:r w:rsidR="00A97E29">
        <w:rPr>
          <w:rFonts w:ascii="Times New Roman" w:hAnsi="Times New Roman" w:cs="Times New Roman"/>
          <w:sz w:val="24"/>
          <w:szCs w:val="24"/>
        </w:rPr>
        <w:t xml:space="preserve"> a cura di A. </w:t>
      </w:r>
      <w:proofErr w:type="spellStart"/>
      <w:r w:rsidR="00A97E29">
        <w:rPr>
          <w:rFonts w:ascii="Times New Roman" w:hAnsi="Times New Roman" w:cs="Times New Roman"/>
          <w:sz w:val="24"/>
          <w:szCs w:val="24"/>
        </w:rPr>
        <w:t>Di</w:t>
      </w:r>
      <w:r w:rsidRPr="00F53CB9">
        <w:rPr>
          <w:rStyle w:val="Notaapidipagina135ptMaiuscoletto"/>
          <w:rFonts w:ascii="Times New Roman" w:hAnsi="Times New Roman" w:cs="Times New Roman"/>
          <w:sz w:val="24"/>
          <w:szCs w:val="24"/>
        </w:rPr>
        <w:t>riart</w:t>
      </w:r>
      <w:proofErr w:type="spellEnd"/>
      <w:r w:rsidRPr="00F53CB9">
        <w:rPr>
          <w:rStyle w:val="Notaapidipagina135ptMaiuscoletto"/>
          <w:rFonts w:ascii="Times New Roman" w:hAnsi="Times New Roman" w:cs="Times New Roman"/>
          <w:sz w:val="24"/>
          <w:szCs w:val="24"/>
        </w:rPr>
        <w:t xml:space="preserve"> </w:t>
      </w:r>
      <w:r w:rsidRPr="00F53CB9">
        <w:rPr>
          <w:rFonts w:ascii="Times New Roman" w:hAnsi="Times New Roman" w:cs="Times New Roman"/>
          <w:sz w:val="24"/>
          <w:szCs w:val="24"/>
        </w:rPr>
        <w:t xml:space="preserve">- S. </w:t>
      </w:r>
      <w:proofErr w:type="spellStart"/>
      <w:r w:rsidRPr="00F53CB9">
        <w:rPr>
          <w:rStyle w:val="Notaapidipagina135ptMaiuscoletto"/>
          <w:rFonts w:ascii="Times New Roman" w:hAnsi="Times New Roman" w:cs="Times New Roman"/>
          <w:sz w:val="24"/>
          <w:szCs w:val="24"/>
        </w:rPr>
        <w:t>Salucci</w:t>
      </w:r>
      <w:proofErr w:type="spellEnd"/>
      <w:r w:rsidRPr="00F53CB9">
        <w:rPr>
          <w:rStyle w:val="Notaapidipagina135ptMaiuscoletto"/>
          <w:rFonts w:ascii="Times New Roman" w:hAnsi="Times New Roman" w:cs="Times New Roman"/>
          <w:sz w:val="24"/>
          <w:szCs w:val="24"/>
        </w:rPr>
        <w:t xml:space="preserve">, </w:t>
      </w:r>
      <w:r w:rsidRPr="00F53CB9">
        <w:rPr>
          <w:rFonts w:ascii="Times New Roman" w:hAnsi="Times New Roman" w:cs="Times New Roman"/>
          <w:sz w:val="24"/>
          <w:szCs w:val="24"/>
        </w:rPr>
        <w:t xml:space="preserve">Siena, </w:t>
      </w:r>
      <w:proofErr w:type="spellStart"/>
      <w:r w:rsidRPr="00F53CB9">
        <w:rPr>
          <w:rFonts w:ascii="Times New Roman" w:hAnsi="Times New Roman" w:cs="Times New Roman"/>
          <w:sz w:val="24"/>
          <w:szCs w:val="24"/>
        </w:rPr>
        <w:t>Cantagalli</w:t>
      </w:r>
      <w:proofErr w:type="spellEnd"/>
      <w:r w:rsidRPr="00F53CB9">
        <w:rPr>
          <w:rFonts w:ascii="Times New Roman" w:hAnsi="Times New Roman" w:cs="Times New Roman"/>
          <w:sz w:val="24"/>
          <w:szCs w:val="24"/>
        </w:rPr>
        <w:t>,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99" w:rsidRDefault="00050F90">
    <w:pPr>
      <w:rPr>
        <w:sz w:val="2"/>
        <w:szCs w:val="2"/>
      </w:rPr>
    </w:pPr>
    <w:r w:rsidRPr="00050F90">
      <w:rPr>
        <w:noProof/>
      </w:rPr>
      <w:pict>
        <v:shapetype id="_x0000_t202" coordsize="21600,21600" o:spt="202" path="m,l,21600r21600,l21600,xe">
          <v:stroke joinstyle="miter"/>
          <v:path gradientshapeok="t" o:connecttype="rect"/>
        </v:shapetype>
        <v:shape id="_x0000_s4102" type="#_x0000_t202" style="position:absolute;margin-left:410.6pt;margin-top:56.15pt;width:48.25pt;height:11.6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EqwIAAKY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" filled="f" stroked="f">
          <v:textbox style="mso-fit-shape-to-text:t" inset="0,0,0,0">
            <w:txbxContent>
              <w:p w:rsidR="00DC3499" w:rsidRDefault="000D2A37">
                <w:pPr>
                  <w:pStyle w:val="Intestazioneopidipagina0"/>
                  <w:shd w:val="clear" w:color="auto" w:fill="auto"/>
                  <w:spacing w:line="240" w:lineRule="auto"/>
                </w:pPr>
                <w:r>
                  <w:rPr>
                    <w:rStyle w:val="Intestazioneopidipagina1"/>
                  </w:rPr>
                  <w:t>ARTICOLO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99" w:rsidRDefault="00050F90">
    <w:pPr>
      <w:rPr>
        <w:sz w:val="2"/>
        <w:szCs w:val="2"/>
      </w:rPr>
    </w:pPr>
    <w:r w:rsidRPr="00050F90">
      <w:rPr>
        <w:noProof/>
      </w:rPr>
      <w:pict>
        <v:shapetype id="_x0000_t202" coordsize="21600,21600" o:spt="202" path="m,l,21600r21600,l21600,xe">
          <v:stroke joinstyle="miter"/>
          <v:path gradientshapeok="t" o:connecttype="rect"/>
        </v:shapetype>
        <v:shape id="_x0000_s4101" type="#_x0000_t202" style="position:absolute;margin-left:68.15pt;margin-top:56.15pt;width:98.25pt;height:11.6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" filled="f" stroked="f">
          <v:textbox style="mso-fit-shape-to-text:t" inset="0,0,0,0">
            <w:txbxContent>
              <w:p w:rsidR="00DC3499" w:rsidRDefault="000D2A37">
                <w:pPr>
                  <w:pStyle w:val="Intestazioneopidipagina0"/>
                  <w:shd w:val="clear" w:color="auto" w:fill="auto"/>
                  <w:spacing w:line="240" w:lineRule="auto"/>
                </w:pPr>
                <w:r>
                  <w:rPr>
                    <w:rStyle w:val="IntestazioneopidipaginaMaiuscoletto"/>
                  </w:rPr>
                  <w:t>matrimonio e fede oggi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99" w:rsidRDefault="00050F90">
    <w:pPr>
      <w:rPr>
        <w:sz w:val="2"/>
        <w:szCs w:val="2"/>
      </w:rPr>
    </w:pPr>
    <w:r w:rsidRPr="00050F90">
      <w:rPr>
        <w:noProof/>
      </w:rPr>
      <w:pict>
        <v:shapetype id="_x0000_t202" coordsize="21600,21600" o:spt="202" path="m,l,21600r21600,l21600,xe">
          <v:stroke joinstyle="miter"/>
          <v:path gradientshapeok="t" o:connecttype="rect"/>
        </v:shapetype>
        <v:shape id="Text Box 4" o:spid="_x0000_s4100" type="#_x0000_t202" style="position:absolute;margin-left:410.6pt;margin-top:56.15pt;width:48.25pt;height:11.6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" filled="f" stroked="f">
          <v:textbox style="mso-fit-shape-to-text:t" inset="0,0,0,0">
            <w:txbxContent>
              <w:p w:rsidR="00DC3499" w:rsidRDefault="000D2A37">
                <w:pPr>
                  <w:pStyle w:val="Intestazioneopidipagina0"/>
                  <w:shd w:val="clear" w:color="auto" w:fill="auto"/>
                  <w:spacing w:line="240" w:lineRule="auto"/>
                </w:pPr>
                <w:r>
                  <w:rPr>
                    <w:rStyle w:val="Intestazioneopidipagina1"/>
                  </w:rPr>
                  <w:t>ARTICOLO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99" w:rsidRDefault="00050F90">
    <w:pPr>
      <w:rPr>
        <w:sz w:val="2"/>
        <w:szCs w:val="2"/>
      </w:rPr>
    </w:pPr>
    <w:r w:rsidRPr="00050F90">
      <w:rPr>
        <w:noProof/>
      </w:rPr>
      <w:pict>
        <v:shapetype id="_x0000_t202" coordsize="21600,21600" o:spt="202" path="m,l,21600r21600,l21600,xe">
          <v:stroke joinstyle="miter"/>
          <v:path gradientshapeok="t" o:connecttype="rect"/>
        </v:shapetype>
        <v:shape id="Text Box 3" o:spid="_x0000_s4099" type="#_x0000_t202" style="position:absolute;margin-left:66.8pt;margin-top:56.15pt;width:124.45pt;height:11.6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" filled="f" stroked="f">
          <v:textbox style="mso-fit-shape-to-text:t" inset="0,0,0,0">
            <w:txbxContent>
              <w:p w:rsidR="00DC3499" w:rsidRDefault="000D2A37">
                <w:pPr>
                  <w:pStyle w:val="Intestazioneopidipagina0"/>
                  <w:shd w:val="clear" w:color="auto" w:fill="auto"/>
                  <w:spacing w:line="240" w:lineRule="auto"/>
                </w:pPr>
                <w:r>
                  <w:rPr>
                    <w:rStyle w:val="Intestazioneopidipagina1"/>
                  </w:rPr>
                  <w:t>MATRIMONIO E FEDE OGGI</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99" w:rsidRDefault="00050F90">
    <w:pPr>
      <w:rPr>
        <w:sz w:val="2"/>
        <w:szCs w:val="2"/>
      </w:rPr>
    </w:pPr>
    <w:r w:rsidRPr="00050F90">
      <w:rPr>
        <w:noProof/>
      </w:rPr>
      <w:pict>
        <v:shapetype id="_x0000_t202" coordsize="21600,21600" o:spt="202" path="m,l,21600r21600,l21600,xe">
          <v:stroke joinstyle="miter"/>
          <v:path gradientshapeok="t" o:connecttype="rect"/>
        </v:shapetype>
        <v:shape id="_x0000_s4098" type="#_x0000_t202" style="position:absolute;margin-left:441.25pt;margin-top:17.85pt;width:48.25pt;height:11.6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GzsAIAAK0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" filled="f" stroked="f">
          <v:textbox style="mso-fit-shape-to-text:t" inset="0,0,0,0">
            <w:txbxContent>
              <w:p w:rsidR="00DC3499" w:rsidRDefault="000D2A37">
                <w:pPr>
                  <w:pStyle w:val="Intestazioneopidipagina0"/>
                  <w:shd w:val="clear" w:color="auto" w:fill="auto"/>
                  <w:spacing w:line="240" w:lineRule="auto"/>
                </w:pPr>
                <w:r>
                  <w:rPr>
                    <w:rStyle w:val="Intestazioneopidipagina1"/>
                  </w:rPr>
                  <w:t>ARTICOLO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99" w:rsidRDefault="00050F90">
    <w:pPr>
      <w:rPr>
        <w:sz w:val="2"/>
        <w:szCs w:val="2"/>
      </w:rPr>
    </w:pPr>
    <w:r w:rsidRPr="00050F90">
      <w:rPr>
        <w:noProof/>
      </w:rPr>
      <w:pict>
        <v:shapetype id="_x0000_t202" coordsize="21600,21600" o:spt="202" path="m,l,21600r21600,l21600,xe">
          <v:stroke joinstyle="miter"/>
          <v:path gradientshapeok="t" o:connecttype="rect"/>
        </v:shapetype>
        <v:shape id="Text Box 1" o:spid="_x0000_s4097" type="#_x0000_t202" style="position:absolute;margin-left:100.2pt;margin-top:17.6pt;width:124.45pt;height:11.6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" filled="f" stroked="f">
          <v:textbox style="mso-fit-shape-to-text:t" inset="0,0,0,0">
            <w:txbxContent>
              <w:p w:rsidR="00DC3499" w:rsidRDefault="000D2A37">
                <w:pPr>
                  <w:pStyle w:val="Intestazioneopidipagina0"/>
                  <w:shd w:val="clear" w:color="auto" w:fill="auto"/>
                  <w:spacing w:line="240" w:lineRule="auto"/>
                </w:pPr>
                <w:r>
                  <w:rPr>
                    <w:rStyle w:val="Intestazioneopidipagina1"/>
                  </w:rPr>
                  <w:t>MATRIMONIO E FEDE OGGI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5209"/>
    <w:multiLevelType w:val="multilevel"/>
    <w:tmpl w:val="CA8E51FA"/>
    <w:lvl w:ilvl="0">
      <w:start w:val="50"/>
      <w:numFmt w:val="lowerRoman"/>
      <w:lvlText w:val="%1"/>
      <w:lvlJc w:val="left"/>
      <w:rPr>
        <w:rFonts w:ascii="AngsanaUPC" w:eastAsia="AngsanaUPC" w:hAnsi="AngsanaUPC" w:cs="AngsanaUPC"/>
        <w:b w:val="0"/>
        <w:bCs w:val="0"/>
        <w:i w:val="0"/>
        <w:iCs w:val="0"/>
        <w:smallCaps w:val="0"/>
        <w:strike w:val="0"/>
        <w:color w:val="000000"/>
        <w:spacing w:val="0"/>
        <w:w w:val="100"/>
        <w:position w:val="0"/>
        <w:sz w:val="42"/>
        <w:szCs w:val="4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compat>
  <w:rsids>
    <w:rsidRoot w:val="00DC3499"/>
    <w:rsid w:val="00050F90"/>
    <w:rsid w:val="000D2A37"/>
    <w:rsid w:val="004B78AB"/>
    <w:rsid w:val="005B403E"/>
    <w:rsid w:val="007A36A6"/>
    <w:rsid w:val="00A97E29"/>
    <w:rsid w:val="00BA5111"/>
    <w:rsid w:val="00DC3499"/>
    <w:rsid w:val="00DD590A"/>
    <w:rsid w:val="00E201EB"/>
    <w:rsid w:val="00F53C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A36A6"/>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A36A6"/>
    <w:rPr>
      <w:color w:val="0066CC"/>
      <w:u w:val="single"/>
    </w:rPr>
  </w:style>
  <w:style w:type="character" w:customStyle="1" w:styleId="Notaapidipagina">
    <w:name w:val="Nota a piè di pagina_"/>
    <w:basedOn w:val="Carpredefinitoparagrafo"/>
    <w:link w:val="Notaapidipagina0"/>
    <w:rsid w:val="007A36A6"/>
    <w:rPr>
      <w:rFonts w:ascii="AngsanaUPC" w:eastAsia="AngsanaUPC" w:hAnsi="AngsanaUPC" w:cs="AngsanaUPC"/>
      <w:b w:val="0"/>
      <w:bCs w:val="0"/>
      <w:i w:val="0"/>
      <w:iCs w:val="0"/>
      <w:smallCaps w:val="0"/>
      <w:strike w:val="0"/>
      <w:sz w:val="33"/>
      <w:szCs w:val="33"/>
      <w:u w:val="none"/>
    </w:rPr>
  </w:style>
  <w:style w:type="character" w:customStyle="1" w:styleId="Notaapidipagina135ptMaiuscoletto">
    <w:name w:val="Nota a piè di pagina + 13;5 pt;Maiuscoletto"/>
    <w:basedOn w:val="Notaapidipagina"/>
    <w:rsid w:val="007A36A6"/>
    <w:rPr>
      <w:rFonts w:ascii="AngsanaUPC" w:eastAsia="AngsanaUPC" w:hAnsi="AngsanaUPC" w:cs="AngsanaUPC"/>
      <w:b w:val="0"/>
      <w:bCs w:val="0"/>
      <w:i w:val="0"/>
      <w:iCs w:val="0"/>
      <w:smallCaps/>
      <w:strike w:val="0"/>
      <w:color w:val="000000"/>
      <w:spacing w:val="0"/>
      <w:w w:val="100"/>
      <w:position w:val="0"/>
      <w:sz w:val="27"/>
      <w:szCs w:val="27"/>
      <w:u w:val="none"/>
      <w:lang w:val="it-IT"/>
    </w:rPr>
  </w:style>
  <w:style w:type="character" w:customStyle="1" w:styleId="Notaapidipagina16ptCorsivo">
    <w:name w:val="Nota a piè di pagina + 16 pt;Corsivo"/>
    <w:basedOn w:val="Notaapidipagina"/>
    <w:rsid w:val="007A36A6"/>
    <w:rPr>
      <w:rFonts w:ascii="AngsanaUPC" w:eastAsia="AngsanaUPC" w:hAnsi="AngsanaUPC" w:cs="AngsanaUPC"/>
      <w:b w:val="0"/>
      <w:bCs w:val="0"/>
      <w:i/>
      <w:iCs/>
      <w:smallCaps w:val="0"/>
      <w:strike w:val="0"/>
      <w:color w:val="000000"/>
      <w:spacing w:val="0"/>
      <w:w w:val="100"/>
      <w:position w:val="0"/>
      <w:sz w:val="32"/>
      <w:szCs w:val="32"/>
      <w:u w:val="none"/>
      <w:lang w:val="it-IT"/>
    </w:rPr>
  </w:style>
  <w:style w:type="character" w:customStyle="1" w:styleId="Notaapidipagina135pt">
    <w:name w:val="Nota a piè di pagina + 13;5 pt"/>
    <w:basedOn w:val="Notaapidipagina"/>
    <w:rsid w:val="007A36A6"/>
    <w:rPr>
      <w:rFonts w:ascii="AngsanaUPC" w:eastAsia="AngsanaUPC" w:hAnsi="AngsanaUPC" w:cs="AngsanaUPC"/>
      <w:b w:val="0"/>
      <w:bCs w:val="0"/>
      <w:i w:val="0"/>
      <w:iCs w:val="0"/>
      <w:smallCaps w:val="0"/>
      <w:strike w:val="0"/>
      <w:color w:val="000000"/>
      <w:spacing w:val="0"/>
      <w:w w:val="100"/>
      <w:position w:val="0"/>
      <w:sz w:val="27"/>
      <w:szCs w:val="27"/>
      <w:u w:val="none"/>
      <w:lang w:val="it-IT"/>
    </w:rPr>
  </w:style>
  <w:style w:type="character" w:customStyle="1" w:styleId="Notaapidipagina105ptCorsivoMaiuscoletto">
    <w:name w:val="Nota a piè di pagina + 10;5 pt;Corsivo;Maiuscoletto"/>
    <w:basedOn w:val="Notaapidipagina"/>
    <w:rsid w:val="007A36A6"/>
    <w:rPr>
      <w:rFonts w:ascii="AngsanaUPC" w:eastAsia="AngsanaUPC" w:hAnsi="AngsanaUPC" w:cs="AngsanaUPC"/>
      <w:b w:val="0"/>
      <w:bCs w:val="0"/>
      <w:i/>
      <w:iCs/>
      <w:smallCaps/>
      <w:strike w:val="0"/>
      <w:color w:val="000000"/>
      <w:spacing w:val="0"/>
      <w:w w:val="100"/>
      <w:position w:val="0"/>
      <w:sz w:val="21"/>
      <w:szCs w:val="21"/>
      <w:u w:val="none"/>
      <w:lang w:val="it-IT"/>
    </w:rPr>
  </w:style>
  <w:style w:type="character" w:customStyle="1" w:styleId="Notaapidipagina175pt">
    <w:name w:val="Nota a piè di pagina + 17;5 pt"/>
    <w:basedOn w:val="Notaapidipagina"/>
    <w:rsid w:val="007A36A6"/>
    <w:rPr>
      <w:rFonts w:ascii="AngsanaUPC" w:eastAsia="AngsanaUPC" w:hAnsi="AngsanaUPC" w:cs="AngsanaUPC"/>
      <w:b w:val="0"/>
      <w:bCs w:val="0"/>
      <w:i w:val="0"/>
      <w:iCs w:val="0"/>
      <w:smallCaps w:val="0"/>
      <w:strike w:val="0"/>
      <w:color w:val="000000"/>
      <w:spacing w:val="0"/>
      <w:w w:val="100"/>
      <w:position w:val="0"/>
      <w:sz w:val="35"/>
      <w:szCs w:val="35"/>
      <w:u w:val="none"/>
      <w:lang w:val="it-IT"/>
    </w:rPr>
  </w:style>
  <w:style w:type="character" w:customStyle="1" w:styleId="Notaapidipagina175ptMaiuscoletto">
    <w:name w:val="Nota a piè di pagina + 17;5 pt;Maiuscoletto"/>
    <w:basedOn w:val="Notaapidipagina"/>
    <w:rsid w:val="007A36A6"/>
    <w:rPr>
      <w:rFonts w:ascii="AngsanaUPC" w:eastAsia="AngsanaUPC" w:hAnsi="AngsanaUPC" w:cs="AngsanaUPC"/>
      <w:b w:val="0"/>
      <w:bCs w:val="0"/>
      <w:i w:val="0"/>
      <w:iCs w:val="0"/>
      <w:smallCaps/>
      <w:strike w:val="0"/>
      <w:color w:val="000000"/>
      <w:spacing w:val="0"/>
      <w:w w:val="100"/>
      <w:position w:val="0"/>
      <w:sz w:val="35"/>
      <w:szCs w:val="35"/>
      <w:u w:val="none"/>
      <w:lang w:val="it-IT"/>
    </w:rPr>
  </w:style>
  <w:style w:type="character" w:customStyle="1" w:styleId="Notaapidipagina2">
    <w:name w:val="Nota a piè di pagina (2)_"/>
    <w:basedOn w:val="Carpredefinitoparagrafo"/>
    <w:link w:val="Notaapidipagina20"/>
    <w:rsid w:val="007A36A6"/>
    <w:rPr>
      <w:rFonts w:ascii="AngsanaUPC" w:eastAsia="AngsanaUPC" w:hAnsi="AngsanaUPC" w:cs="AngsanaUPC"/>
      <w:b w:val="0"/>
      <w:bCs w:val="0"/>
      <w:i/>
      <w:iCs/>
      <w:smallCaps w:val="0"/>
      <w:strike w:val="0"/>
      <w:sz w:val="32"/>
      <w:szCs w:val="32"/>
      <w:u w:val="none"/>
    </w:rPr>
  </w:style>
  <w:style w:type="character" w:customStyle="1" w:styleId="Notaapidipagina2135ptNoncorsivo">
    <w:name w:val="Nota a piè di pagina (2) + 13;5 pt;Non corsivo"/>
    <w:basedOn w:val="Notaapidipagina2"/>
    <w:rsid w:val="007A36A6"/>
    <w:rPr>
      <w:rFonts w:ascii="AngsanaUPC" w:eastAsia="AngsanaUPC" w:hAnsi="AngsanaUPC" w:cs="AngsanaUPC"/>
      <w:b w:val="0"/>
      <w:bCs w:val="0"/>
      <w:i/>
      <w:iCs/>
      <w:smallCaps w:val="0"/>
      <w:strike w:val="0"/>
      <w:color w:val="000000"/>
      <w:spacing w:val="0"/>
      <w:w w:val="100"/>
      <w:position w:val="0"/>
      <w:sz w:val="27"/>
      <w:szCs w:val="27"/>
      <w:u w:val="none"/>
      <w:lang w:val="it-IT"/>
    </w:rPr>
  </w:style>
  <w:style w:type="character" w:customStyle="1" w:styleId="Notaapidipagina2165ptNoncorsivo">
    <w:name w:val="Nota a piè di pagina (2) + 16;5 pt;Non corsivo"/>
    <w:basedOn w:val="Notaapidipagina2"/>
    <w:rsid w:val="007A36A6"/>
    <w:rPr>
      <w:rFonts w:ascii="AngsanaUPC" w:eastAsia="AngsanaUPC" w:hAnsi="AngsanaUPC" w:cs="AngsanaUPC"/>
      <w:b w:val="0"/>
      <w:bCs w:val="0"/>
      <w:i/>
      <w:iCs/>
      <w:smallCaps w:val="0"/>
      <w:strike w:val="0"/>
      <w:color w:val="000000"/>
      <w:spacing w:val="0"/>
      <w:w w:val="100"/>
      <w:position w:val="0"/>
      <w:sz w:val="33"/>
      <w:szCs w:val="33"/>
      <w:u w:val="none"/>
      <w:lang w:val="it-IT"/>
    </w:rPr>
  </w:style>
  <w:style w:type="character" w:customStyle="1" w:styleId="Notaapidipagina2135ptNoncorsivoMaiuscoletto">
    <w:name w:val="Nota a piè di pagina (2) + 13;5 pt;Non corsivo;Maiuscoletto"/>
    <w:basedOn w:val="Notaapidipagina2"/>
    <w:rsid w:val="007A36A6"/>
    <w:rPr>
      <w:rFonts w:ascii="AngsanaUPC" w:eastAsia="AngsanaUPC" w:hAnsi="AngsanaUPC" w:cs="AngsanaUPC"/>
      <w:b w:val="0"/>
      <w:bCs w:val="0"/>
      <w:i/>
      <w:iCs/>
      <w:smallCaps/>
      <w:strike w:val="0"/>
      <w:color w:val="000000"/>
      <w:spacing w:val="0"/>
      <w:w w:val="100"/>
      <w:position w:val="0"/>
      <w:sz w:val="27"/>
      <w:szCs w:val="27"/>
      <w:u w:val="none"/>
      <w:lang w:val="it-IT"/>
    </w:rPr>
  </w:style>
  <w:style w:type="character" w:customStyle="1" w:styleId="Notaapidipagina2175ptNoncorsivo">
    <w:name w:val="Nota a piè di pagina (2) + 17;5 pt;Non corsivo"/>
    <w:basedOn w:val="Notaapidipagina2"/>
    <w:rsid w:val="007A36A6"/>
    <w:rPr>
      <w:rFonts w:ascii="AngsanaUPC" w:eastAsia="AngsanaUPC" w:hAnsi="AngsanaUPC" w:cs="AngsanaUPC"/>
      <w:b w:val="0"/>
      <w:bCs w:val="0"/>
      <w:i/>
      <w:iCs/>
      <w:smallCaps w:val="0"/>
      <w:strike w:val="0"/>
      <w:color w:val="000000"/>
      <w:spacing w:val="0"/>
      <w:w w:val="100"/>
      <w:position w:val="0"/>
      <w:sz w:val="35"/>
      <w:szCs w:val="35"/>
      <w:u w:val="none"/>
      <w:lang w:val="it-IT"/>
    </w:rPr>
  </w:style>
  <w:style w:type="character" w:customStyle="1" w:styleId="Corpodeltesto5Exact">
    <w:name w:val="Corpo del testo (5) Exact"/>
    <w:basedOn w:val="Carpredefinitoparagrafo"/>
    <w:link w:val="Corpodeltesto5"/>
    <w:rsid w:val="007A36A6"/>
    <w:rPr>
      <w:rFonts w:ascii="AngsanaUPC" w:eastAsia="AngsanaUPC" w:hAnsi="AngsanaUPC" w:cs="AngsanaUPC"/>
      <w:b w:val="0"/>
      <w:bCs w:val="0"/>
      <w:i w:val="0"/>
      <w:iCs w:val="0"/>
      <w:smallCaps w:val="0"/>
      <w:strike w:val="0"/>
      <w:spacing w:val="2"/>
      <w:sz w:val="31"/>
      <w:szCs w:val="31"/>
      <w:u w:val="none"/>
    </w:rPr>
  </w:style>
  <w:style w:type="character" w:customStyle="1" w:styleId="Corpodeltesto6Exact">
    <w:name w:val="Corpo del testo (6) Exact"/>
    <w:basedOn w:val="Carpredefinitoparagrafo"/>
    <w:link w:val="Corpodeltesto6"/>
    <w:rsid w:val="007A36A6"/>
    <w:rPr>
      <w:rFonts w:ascii="AngsanaUPC" w:eastAsia="AngsanaUPC" w:hAnsi="AngsanaUPC" w:cs="AngsanaUPC"/>
      <w:b w:val="0"/>
      <w:bCs w:val="0"/>
      <w:i w:val="0"/>
      <w:iCs w:val="0"/>
      <w:smallCaps w:val="0"/>
      <w:strike w:val="0"/>
      <w:spacing w:val="-5"/>
      <w:sz w:val="34"/>
      <w:szCs w:val="34"/>
      <w:u w:val="none"/>
    </w:rPr>
  </w:style>
  <w:style w:type="character" w:customStyle="1" w:styleId="Intestazione1">
    <w:name w:val="Intestazione #1_"/>
    <w:basedOn w:val="Carpredefinitoparagrafo"/>
    <w:link w:val="Intestazione10"/>
    <w:rsid w:val="007A36A6"/>
    <w:rPr>
      <w:rFonts w:ascii="AngsanaUPC" w:eastAsia="AngsanaUPC" w:hAnsi="AngsanaUPC" w:cs="AngsanaUPC"/>
      <w:b w:val="0"/>
      <w:bCs w:val="0"/>
      <w:i w:val="0"/>
      <w:iCs w:val="0"/>
      <w:smallCaps w:val="0"/>
      <w:strike w:val="0"/>
      <w:spacing w:val="-10"/>
      <w:sz w:val="59"/>
      <w:szCs w:val="59"/>
      <w:u w:val="none"/>
    </w:rPr>
  </w:style>
  <w:style w:type="character" w:customStyle="1" w:styleId="Corpodeltesto2">
    <w:name w:val="Corpo del testo (2)_"/>
    <w:basedOn w:val="Carpredefinitoparagrafo"/>
    <w:link w:val="Corpodeltesto20"/>
    <w:rsid w:val="007A36A6"/>
    <w:rPr>
      <w:rFonts w:ascii="AngsanaUPC" w:eastAsia="AngsanaUPC" w:hAnsi="AngsanaUPC" w:cs="AngsanaUPC"/>
      <w:b w:val="0"/>
      <w:bCs w:val="0"/>
      <w:i w:val="0"/>
      <w:iCs w:val="0"/>
      <w:smallCaps w:val="0"/>
      <w:strike w:val="0"/>
      <w:sz w:val="40"/>
      <w:szCs w:val="40"/>
      <w:u w:val="none"/>
    </w:rPr>
  </w:style>
  <w:style w:type="character" w:customStyle="1" w:styleId="Corpodeltesto3">
    <w:name w:val="Corpo del testo (3)_"/>
    <w:basedOn w:val="Carpredefinitoparagrafo"/>
    <w:link w:val="Corpodeltesto30"/>
    <w:rsid w:val="007A36A6"/>
    <w:rPr>
      <w:rFonts w:ascii="AngsanaUPC" w:eastAsia="AngsanaUPC" w:hAnsi="AngsanaUPC" w:cs="AngsanaUPC"/>
      <w:b w:val="0"/>
      <w:bCs w:val="0"/>
      <w:i/>
      <w:iCs/>
      <w:smallCaps w:val="0"/>
      <w:strike w:val="0"/>
      <w:sz w:val="41"/>
      <w:szCs w:val="41"/>
      <w:u w:val="none"/>
    </w:rPr>
  </w:style>
  <w:style w:type="character" w:customStyle="1" w:styleId="Corpodeltesto">
    <w:name w:val="Corpo del testo_"/>
    <w:basedOn w:val="Carpredefinitoparagrafo"/>
    <w:link w:val="Corpodeltesto1"/>
    <w:rsid w:val="007A36A6"/>
    <w:rPr>
      <w:rFonts w:ascii="AngsanaUPC" w:eastAsia="AngsanaUPC" w:hAnsi="AngsanaUPC" w:cs="AngsanaUPC"/>
      <w:b w:val="0"/>
      <w:bCs w:val="0"/>
      <w:i w:val="0"/>
      <w:iCs w:val="0"/>
      <w:smallCaps w:val="0"/>
      <w:strike w:val="0"/>
      <w:sz w:val="42"/>
      <w:szCs w:val="42"/>
      <w:u w:val="none"/>
    </w:rPr>
  </w:style>
  <w:style w:type="character" w:customStyle="1" w:styleId="Corpodeltesto4">
    <w:name w:val="Corpo del testo (4)_"/>
    <w:basedOn w:val="Carpredefinitoparagrafo"/>
    <w:link w:val="Corpodeltesto40"/>
    <w:rsid w:val="007A36A6"/>
    <w:rPr>
      <w:rFonts w:ascii="AngsanaUPC" w:eastAsia="AngsanaUPC" w:hAnsi="AngsanaUPC" w:cs="AngsanaUPC"/>
      <w:b/>
      <w:bCs/>
      <w:i w:val="0"/>
      <w:iCs w:val="0"/>
      <w:smallCaps w:val="0"/>
      <w:strike w:val="0"/>
      <w:sz w:val="27"/>
      <w:szCs w:val="27"/>
      <w:u w:val="none"/>
    </w:rPr>
  </w:style>
  <w:style w:type="character" w:customStyle="1" w:styleId="Intestazioneopidipagina">
    <w:name w:val="Intestazione o piè di pagina_"/>
    <w:basedOn w:val="Carpredefinitoparagrafo"/>
    <w:link w:val="Intestazioneopidipagina0"/>
    <w:rsid w:val="007A36A6"/>
    <w:rPr>
      <w:rFonts w:ascii="Constantia" w:eastAsia="Constantia" w:hAnsi="Constantia" w:cs="Constantia"/>
      <w:b w:val="0"/>
      <w:bCs w:val="0"/>
      <w:i w:val="0"/>
      <w:iCs w:val="0"/>
      <w:smallCaps w:val="0"/>
      <w:strike w:val="0"/>
      <w:sz w:val="19"/>
      <w:szCs w:val="19"/>
      <w:u w:val="none"/>
    </w:rPr>
  </w:style>
  <w:style w:type="character" w:customStyle="1" w:styleId="Intestazioneopidipagina1">
    <w:name w:val="Intestazione o piè di pagina"/>
    <w:basedOn w:val="Intestazioneopidipagina"/>
    <w:rsid w:val="007A36A6"/>
    <w:rPr>
      <w:rFonts w:ascii="Constantia" w:eastAsia="Constantia" w:hAnsi="Constantia" w:cs="Constantia"/>
      <w:b w:val="0"/>
      <w:bCs w:val="0"/>
      <w:i w:val="0"/>
      <w:iCs w:val="0"/>
      <w:smallCaps w:val="0"/>
      <w:strike w:val="0"/>
      <w:color w:val="000000"/>
      <w:spacing w:val="0"/>
      <w:w w:val="100"/>
      <w:position w:val="0"/>
      <w:sz w:val="19"/>
      <w:szCs w:val="19"/>
      <w:u w:val="none"/>
      <w:lang w:val="it-IT"/>
    </w:rPr>
  </w:style>
  <w:style w:type="character" w:customStyle="1" w:styleId="Corpodeltesto205ptCorsivo">
    <w:name w:val="Corpo del testo + 20;5 pt;Corsivo"/>
    <w:basedOn w:val="Corpodeltesto"/>
    <w:rsid w:val="007A36A6"/>
    <w:rPr>
      <w:rFonts w:ascii="AngsanaUPC" w:eastAsia="AngsanaUPC" w:hAnsi="AngsanaUPC" w:cs="AngsanaUPC"/>
      <w:b w:val="0"/>
      <w:bCs w:val="0"/>
      <w:i/>
      <w:iCs/>
      <w:smallCaps w:val="0"/>
      <w:strike w:val="0"/>
      <w:color w:val="000000"/>
      <w:spacing w:val="0"/>
      <w:w w:val="100"/>
      <w:position w:val="0"/>
      <w:sz w:val="41"/>
      <w:szCs w:val="41"/>
      <w:u w:val="none"/>
      <w:lang w:val="it-IT"/>
    </w:rPr>
  </w:style>
  <w:style w:type="character" w:customStyle="1" w:styleId="IntestazioneopidipaginaMaiuscoletto">
    <w:name w:val="Intestazione o piè di pagina + Maiuscoletto"/>
    <w:basedOn w:val="Intestazioneopidipagina"/>
    <w:rsid w:val="007A36A6"/>
    <w:rPr>
      <w:rFonts w:ascii="Constantia" w:eastAsia="Constantia" w:hAnsi="Constantia" w:cs="Constantia"/>
      <w:b w:val="0"/>
      <w:bCs w:val="0"/>
      <w:i w:val="0"/>
      <w:iCs w:val="0"/>
      <w:smallCaps/>
      <w:strike w:val="0"/>
      <w:color w:val="000000"/>
      <w:spacing w:val="0"/>
      <w:w w:val="100"/>
      <w:position w:val="0"/>
      <w:sz w:val="19"/>
      <w:szCs w:val="19"/>
      <w:u w:val="none"/>
      <w:lang w:val="it-IT"/>
    </w:rPr>
  </w:style>
  <w:style w:type="character" w:customStyle="1" w:styleId="Corpodeltesto7Exact">
    <w:name w:val="Corpo del testo (7) Exact"/>
    <w:basedOn w:val="Carpredefinitoparagrafo"/>
    <w:link w:val="Corpodeltesto7"/>
    <w:rsid w:val="007A36A6"/>
    <w:rPr>
      <w:rFonts w:ascii="AngsanaUPC" w:eastAsia="AngsanaUPC" w:hAnsi="AngsanaUPC" w:cs="AngsanaUPC"/>
      <w:b w:val="0"/>
      <w:bCs w:val="0"/>
      <w:i w:val="0"/>
      <w:iCs w:val="0"/>
      <w:smallCaps w:val="0"/>
      <w:strike w:val="0"/>
      <w:spacing w:val="-2"/>
      <w:sz w:val="36"/>
      <w:szCs w:val="36"/>
      <w:u w:val="none"/>
    </w:rPr>
  </w:style>
  <w:style w:type="paragraph" w:customStyle="1" w:styleId="Notaapidipagina0">
    <w:name w:val="Nota a piè di pagina"/>
    <w:basedOn w:val="Normale"/>
    <w:link w:val="Notaapidipagina"/>
    <w:rsid w:val="007A36A6"/>
    <w:pPr>
      <w:shd w:val="clear" w:color="auto" w:fill="FFFFFF"/>
      <w:spacing w:line="278" w:lineRule="exact"/>
      <w:jc w:val="both"/>
    </w:pPr>
    <w:rPr>
      <w:rFonts w:ascii="AngsanaUPC" w:eastAsia="AngsanaUPC" w:hAnsi="AngsanaUPC" w:cs="AngsanaUPC"/>
      <w:sz w:val="33"/>
      <w:szCs w:val="33"/>
    </w:rPr>
  </w:style>
  <w:style w:type="paragraph" w:customStyle="1" w:styleId="Notaapidipagina20">
    <w:name w:val="Nota a piè di pagina (2)"/>
    <w:basedOn w:val="Normale"/>
    <w:link w:val="Notaapidipagina2"/>
    <w:rsid w:val="007A36A6"/>
    <w:pPr>
      <w:shd w:val="clear" w:color="auto" w:fill="FFFFFF"/>
      <w:spacing w:line="278" w:lineRule="exact"/>
      <w:ind w:firstLine="420"/>
      <w:jc w:val="both"/>
    </w:pPr>
    <w:rPr>
      <w:rFonts w:ascii="AngsanaUPC" w:eastAsia="AngsanaUPC" w:hAnsi="AngsanaUPC" w:cs="AngsanaUPC"/>
      <w:i/>
      <w:iCs/>
      <w:sz w:val="32"/>
      <w:szCs w:val="32"/>
    </w:rPr>
  </w:style>
  <w:style w:type="paragraph" w:customStyle="1" w:styleId="Corpodeltesto5">
    <w:name w:val="Corpo del testo (5)"/>
    <w:basedOn w:val="Normale"/>
    <w:link w:val="Corpodeltesto5Exact"/>
    <w:rsid w:val="007A36A6"/>
    <w:pPr>
      <w:shd w:val="clear" w:color="auto" w:fill="FFFFFF"/>
      <w:spacing w:line="0" w:lineRule="atLeast"/>
    </w:pPr>
    <w:rPr>
      <w:rFonts w:ascii="AngsanaUPC" w:eastAsia="AngsanaUPC" w:hAnsi="AngsanaUPC" w:cs="AngsanaUPC"/>
      <w:spacing w:val="2"/>
      <w:sz w:val="31"/>
      <w:szCs w:val="31"/>
    </w:rPr>
  </w:style>
  <w:style w:type="paragraph" w:customStyle="1" w:styleId="Corpodeltesto6">
    <w:name w:val="Corpo del testo (6)"/>
    <w:basedOn w:val="Normale"/>
    <w:link w:val="Corpodeltesto6Exact"/>
    <w:rsid w:val="007A36A6"/>
    <w:pPr>
      <w:shd w:val="clear" w:color="auto" w:fill="FFFFFF"/>
      <w:spacing w:line="0" w:lineRule="atLeast"/>
    </w:pPr>
    <w:rPr>
      <w:rFonts w:ascii="AngsanaUPC" w:eastAsia="AngsanaUPC" w:hAnsi="AngsanaUPC" w:cs="AngsanaUPC"/>
      <w:spacing w:val="-5"/>
      <w:sz w:val="34"/>
      <w:szCs w:val="34"/>
    </w:rPr>
  </w:style>
  <w:style w:type="paragraph" w:customStyle="1" w:styleId="Intestazione10">
    <w:name w:val="Intestazione #1"/>
    <w:basedOn w:val="Normale"/>
    <w:link w:val="Intestazione1"/>
    <w:rsid w:val="007A36A6"/>
    <w:pPr>
      <w:shd w:val="clear" w:color="auto" w:fill="FFFFFF"/>
      <w:spacing w:after="720" w:line="490" w:lineRule="exact"/>
      <w:jc w:val="right"/>
      <w:outlineLvl w:val="0"/>
    </w:pPr>
    <w:rPr>
      <w:rFonts w:ascii="AngsanaUPC" w:eastAsia="AngsanaUPC" w:hAnsi="AngsanaUPC" w:cs="AngsanaUPC"/>
      <w:spacing w:val="-10"/>
      <w:sz w:val="59"/>
      <w:szCs w:val="59"/>
    </w:rPr>
  </w:style>
  <w:style w:type="paragraph" w:customStyle="1" w:styleId="Corpodeltesto20">
    <w:name w:val="Corpo del testo (2)"/>
    <w:basedOn w:val="Normale"/>
    <w:link w:val="Corpodeltesto2"/>
    <w:rsid w:val="007A36A6"/>
    <w:pPr>
      <w:shd w:val="clear" w:color="auto" w:fill="FFFFFF"/>
      <w:spacing w:before="720" w:after="1020" w:line="0" w:lineRule="atLeast"/>
      <w:jc w:val="center"/>
    </w:pPr>
    <w:rPr>
      <w:rFonts w:ascii="AngsanaUPC" w:eastAsia="AngsanaUPC" w:hAnsi="AngsanaUPC" w:cs="AngsanaUPC"/>
      <w:sz w:val="40"/>
      <w:szCs w:val="40"/>
    </w:rPr>
  </w:style>
  <w:style w:type="paragraph" w:customStyle="1" w:styleId="Corpodeltesto30">
    <w:name w:val="Corpo del testo (3)"/>
    <w:basedOn w:val="Normale"/>
    <w:link w:val="Corpodeltesto3"/>
    <w:rsid w:val="007A36A6"/>
    <w:pPr>
      <w:shd w:val="clear" w:color="auto" w:fill="FFFFFF"/>
      <w:spacing w:before="1020" w:after="300" w:line="0" w:lineRule="atLeast"/>
    </w:pPr>
    <w:rPr>
      <w:rFonts w:ascii="AngsanaUPC" w:eastAsia="AngsanaUPC" w:hAnsi="AngsanaUPC" w:cs="AngsanaUPC"/>
      <w:i/>
      <w:iCs/>
      <w:sz w:val="41"/>
      <w:szCs w:val="41"/>
    </w:rPr>
  </w:style>
  <w:style w:type="paragraph" w:customStyle="1" w:styleId="Corpodeltesto1">
    <w:name w:val="Corpo del testo1"/>
    <w:basedOn w:val="Normale"/>
    <w:link w:val="Corpodeltesto"/>
    <w:rsid w:val="007A36A6"/>
    <w:pPr>
      <w:shd w:val="clear" w:color="auto" w:fill="FFFFFF"/>
      <w:spacing w:before="300" w:line="365" w:lineRule="exact"/>
      <w:jc w:val="both"/>
    </w:pPr>
    <w:rPr>
      <w:rFonts w:ascii="AngsanaUPC" w:eastAsia="AngsanaUPC" w:hAnsi="AngsanaUPC" w:cs="AngsanaUPC"/>
      <w:sz w:val="42"/>
      <w:szCs w:val="42"/>
    </w:rPr>
  </w:style>
  <w:style w:type="paragraph" w:customStyle="1" w:styleId="Corpodeltesto40">
    <w:name w:val="Corpo del testo (4)"/>
    <w:basedOn w:val="Normale"/>
    <w:link w:val="Corpodeltesto4"/>
    <w:rsid w:val="007A36A6"/>
    <w:pPr>
      <w:shd w:val="clear" w:color="auto" w:fill="FFFFFF"/>
      <w:spacing w:before="480" w:line="0" w:lineRule="atLeast"/>
    </w:pPr>
    <w:rPr>
      <w:rFonts w:ascii="AngsanaUPC" w:eastAsia="AngsanaUPC" w:hAnsi="AngsanaUPC" w:cs="AngsanaUPC"/>
      <w:b/>
      <w:bCs/>
      <w:sz w:val="27"/>
      <w:szCs w:val="27"/>
    </w:rPr>
  </w:style>
  <w:style w:type="paragraph" w:customStyle="1" w:styleId="Intestazioneopidipagina0">
    <w:name w:val="Intestazione o piè di pagina"/>
    <w:basedOn w:val="Normale"/>
    <w:link w:val="Intestazioneopidipagina"/>
    <w:rsid w:val="007A36A6"/>
    <w:pPr>
      <w:shd w:val="clear" w:color="auto" w:fill="FFFFFF"/>
      <w:spacing w:line="0" w:lineRule="atLeast"/>
    </w:pPr>
    <w:rPr>
      <w:rFonts w:ascii="Constantia" w:eastAsia="Constantia" w:hAnsi="Constantia" w:cs="Constantia"/>
      <w:sz w:val="19"/>
      <w:szCs w:val="19"/>
    </w:rPr>
  </w:style>
  <w:style w:type="paragraph" w:customStyle="1" w:styleId="Corpodeltesto7">
    <w:name w:val="Corpo del testo (7)"/>
    <w:basedOn w:val="Normale"/>
    <w:link w:val="Corpodeltesto7Exact"/>
    <w:rsid w:val="007A36A6"/>
    <w:pPr>
      <w:shd w:val="clear" w:color="auto" w:fill="FFFFFF"/>
      <w:spacing w:line="0" w:lineRule="atLeast"/>
    </w:pPr>
    <w:rPr>
      <w:rFonts w:ascii="AngsanaUPC" w:eastAsia="AngsanaUPC" w:hAnsi="AngsanaUPC" w:cs="AngsanaUPC"/>
      <w:spacing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
    <w:name w:val="Nota a piè di pagina_"/>
    <w:basedOn w:val="Carpredefinitoparagrafo"/>
    <w:link w:val="Notaapidipagina0"/>
    <w:rPr>
      <w:rFonts w:ascii="AngsanaUPC" w:eastAsia="AngsanaUPC" w:hAnsi="AngsanaUPC" w:cs="AngsanaUPC"/>
      <w:b w:val="0"/>
      <w:bCs w:val="0"/>
      <w:i w:val="0"/>
      <w:iCs w:val="0"/>
      <w:smallCaps w:val="0"/>
      <w:strike w:val="0"/>
      <w:sz w:val="33"/>
      <w:szCs w:val="33"/>
      <w:u w:val="none"/>
    </w:rPr>
  </w:style>
  <w:style w:type="character" w:customStyle="1" w:styleId="Notaapidipagina135ptMaiuscoletto">
    <w:name w:val="Nota a piè di pagina + 13;5 pt;Maiuscoletto"/>
    <w:basedOn w:val="Notaapidipagina"/>
    <w:rPr>
      <w:rFonts w:ascii="AngsanaUPC" w:eastAsia="AngsanaUPC" w:hAnsi="AngsanaUPC" w:cs="AngsanaUPC"/>
      <w:b w:val="0"/>
      <w:bCs w:val="0"/>
      <w:i w:val="0"/>
      <w:iCs w:val="0"/>
      <w:smallCaps/>
      <w:strike w:val="0"/>
      <w:color w:val="000000"/>
      <w:spacing w:val="0"/>
      <w:w w:val="100"/>
      <w:position w:val="0"/>
      <w:sz w:val="27"/>
      <w:szCs w:val="27"/>
      <w:u w:val="none"/>
      <w:lang w:val="it-IT"/>
    </w:rPr>
  </w:style>
  <w:style w:type="character" w:customStyle="1" w:styleId="Notaapidipagina16ptCorsivo">
    <w:name w:val="Nota a piè di pagina + 16 pt;Corsivo"/>
    <w:basedOn w:val="Notaapidipagina"/>
    <w:rPr>
      <w:rFonts w:ascii="AngsanaUPC" w:eastAsia="AngsanaUPC" w:hAnsi="AngsanaUPC" w:cs="AngsanaUPC"/>
      <w:b w:val="0"/>
      <w:bCs w:val="0"/>
      <w:i/>
      <w:iCs/>
      <w:smallCaps w:val="0"/>
      <w:strike w:val="0"/>
      <w:color w:val="000000"/>
      <w:spacing w:val="0"/>
      <w:w w:val="100"/>
      <w:position w:val="0"/>
      <w:sz w:val="32"/>
      <w:szCs w:val="32"/>
      <w:u w:val="none"/>
      <w:lang w:val="it-IT"/>
    </w:rPr>
  </w:style>
  <w:style w:type="character" w:customStyle="1" w:styleId="Notaapidipagina135pt">
    <w:name w:val="Nota a piè di pagina + 13;5 pt"/>
    <w:basedOn w:val="Notaapidipagina"/>
    <w:rPr>
      <w:rFonts w:ascii="AngsanaUPC" w:eastAsia="AngsanaUPC" w:hAnsi="AngsanaUPC" w:cs="AngsanaUPC"/>
      <w:b w:val="0"/>
      <w:bCs w:val="0"/>
      <w:i w:val="0"/>
      <w:iCs w:val="0"/>
      <w:smallCaps w:val="0"/>
      <w:strike w:val="0"/>
      <w:color w:val="000000"/>
      <w:spacing w:val="0"/>
      <w:w w:val="100"/>
      <w:position w:val="0"/>
      <w:sz w:val="27"/>
      <w:szCs w:val="27"/>
      <w:u w:val="none"/>
      <w:lang w:val="it-IT"/>
    </w:rPr>
  </w:style>
  <w:style w:type="character" w:customStyle="1" w:styleId="Notaapidipagina105ptCorsivoMaiuscoletto">
    <w:name w:val="Nota a piè di pagina + 10;5 pt;Corsivo;Maiuscoletto"/>
    <w:basedOn w:val="Notaapidipagina"/>
    <w:rPr>
      <w:rFonts w:ascii="AngsanaUPC" w:eastAsia="AngsanaUPC" w:hAnsi="AngsanaUPC" w:cs="AngsanaUPC"/>
      <w:b w:val="0"/>
      <w:bCs w:val="0"/>
      <w:i/>
      <w:iCs/>
      <w:smallCaps/>
      <w:strike w:val="0"/>
      <w:color w:val="000000"/>
      <w:spacing w:val="0"/>
      <w:w w:val="100"/>
      <w:position w:val="0"/>
      <w:sz w:val="21"/>
      <w:szCs w:val="21"/>
      <w:u w:val="none"/>
      <w:lang w:val="it-IT"/>
    </w:rPr>
  </w:style>
  <w:style w:type="character" w:customStyle="1" w:styleId="Notaapidipagina175pt">
    <w:name w:val="Nota a piè di pagina + 17;5 pt"/>
    <w:basedOn w:val="Notaapidipagina"/>
    <w:rPr>
      <w:rFonts w:ascii="AngsanaUPC" w:eastAsia="AngsanaUPC" w:hAnsi="AngsanaUPC" w:cs="AngsanaUPC"/>
      <w:b w:val="0"/>
      <w:bCs w:val="0"/>
      <w:i w:val="0"/>
      <w:iCs w:val="0"/>
      <w:smallCaps w:val="0"/>
      <w:strike w:val="0"/>
      <w:color w:val="000000"/>
      <w:spacing w:val="0"/>
      <w:w w:val="100"/>
      <w:position w:val="0"/>
      <w:sz w:val="35"/>
      <w:szCs w:val="35"/>
      <w:u w:val="none"/>
      <w:lang w:val="it-IT"/>
    </w:rPr>
  </w:style>
  <w:style w:type="character" w:customStyle="1" w:styleId="Notaapidipagina175ptMaiuscoletto">
    <w:name w:val="Nota a piè di pagina + 17;5 pt;Maiuscoletto"/>
    <w:basedOn w:val="Notaapidipagina"/>
    <w:rPr>
      <w:rFonts w:ascii="AngsanaUPC" w:eastAsia="AngsanaUPC" w:hAnsi="AngsanaUPC" w:cs="AngsanaUPC"/>
      <w:b w:val="0"/>
      <w:bCs w:val="0"/>
      <w:i w:val="0"/>
      <w:iCs w:val="0"/>
      <w:smallCaps/>
      <w:strike w:val="0"/>
      <w:color w:val="000000"/>
      <w:spacing w:val="0"/>
      <w:w w:val="100"/>
      <w:position w:val="0"/>
      <w:sz w:val="35"/>
      <w:szCs w:val="35"/>
      <w:u w:val="none"/>
      <w:lang w:val="it-IT"/>
    </w:rPr>
  </w:style>
  <w:style w:type="character" w:customStyle="1" w:styleId="Notaapidipagina2">
    <w:name w:val="Nota a piè di pagina (2)_"/>
    <w:basedOn w:val="Carpredefinitoparagrafo"/>
    <w:link w:val="Notaapidipagina20"/>
    <w:rPr>
      <w:rFonts w:ascii="AngsanaUPC" w:eastAsia="AngsanaUPC" w:hAnsi="AngsanaUPC" w:cs="AngsanaUPC"/>
      <w:b w:val="0"/>
      <w:bCs w:val="0"/>
      <w:i/>
      <w:iCs/>
      <w:smallCaps w:val="0"/>
      <w:strike w:val="0"/>
      <w:sz w:val="32"/>
      <w:szCs w:val="32"/>
      <w:u w:val="none"/>
    </w:rPr>
  </w:style>
  <w:style w:type="character" w:customStyle="1" w:styleId="Notaapidipagina2135ptNoncorsivo">
    <w:name w:val="Nota a piè di pagina (2) + 13;5 pt;Non corsivo"/>
    <w:basedOn w:val="Notaapidipagina2"/>
    <w:rPr>
      <w:rFonts w:ascii="AngsanaUPC" w:eastAsia="AngsanaUPC" w:hAnsi="AngsanaUPC" w:cs="AngsanaUPC"/>
      <w:b w:val="0"/>
      <w:bCs w:val="0"/>
      <w:i/>
      <w:iCs/>
      <w:smallCaps w:val="0"/>
      <w:strike w:val="0"/>
      <w:color w:val="000000"/>
      <w:spacing w:val="0"/>
      <w:w w:val="100"/>
      <w:position w:val="0"/>
      <w:sz w:val="27"/>
      <w:szCs w:val="27"/>
      <w:u w:val="none"/>
      <w:lang w:val="it-IT"/>
    </w:rPr>
  </w:style>
  <w:style w:type="character" w:customStyle="1" w:styleId="Notaapidipagina2165ptNoncorsivo">
    <w:name w:val="Nota a piè di pagina (2) + 16;5 pt;Non corsivo"/>
    <w:basedOn w:val="Notaapidipagina2"/>
    <w:rPr>
      <w:rFonts w:ascii="AngsanaUPC" w:eastAsia="AngsanaUPC" w:hAnsi="AngsanaUPC" w:cs="AngsanaUPC"/>
      <w:b w:val="0"/>
      <w:bCs w:val="0"/>
      <w:i/>
      <w:iCs/>
      <w:smallCaps w:val="0"/>
      <w:strike w:val="0"/>
      <w:color w:val="000000"/>
      <w:spacing w:val="0"/>
      <w:w w:val="100"/>
      <w:position w:val="0"/>
      <w:sz w:val="33"/>
      <w:szCs w:val="33"/>
      <w:u w:val="none"/>
      <w:lang w:val="it-IT"/>
    </w:rPr>
  </w:style>
  <w:style w:type="character" w:customStyle="1" w:styleId="Notaapidipagina2135ptNoncorsivoMaiuscoletto">
    <w:name w:val="Nota a piè di pagina (2) + 13;5 pt;Non corsivo;Maiuscoletto"/>
    <w:basedOn w:val="Notaapidipagina2"/>
    <w:rPr>
      <w:rFonts w:ascii="AngsanaUPC" w:eastAsia="AngsanaUPC" w:hAnsi="AngsanaUPC" w:cs="AngsanaUPC"/>
      <w:b w:val="0"/>
      <w:bCs w:val="0"/>
      <w:i/>
      <w:iCs/>
      <w:smallCaps/>
      <w:strike w:val="0"/>
      <w:color w:val="000000"/>
      <w:spacing w:val="0"/>
      <w:w w:val="100"/>
      <w:position w:val="0"/>
      <w:sz w:val="27"/>
      <w:szCs w:val="27"/>
      <w:u w:val="none"/>
      <w:lang w:val="it-IT"/>
    </w:rPr>
  </w:style>
  <w:style w:type="character" w:customStyle="1" w:styleId="Notaapidipagina2175ptNoncorsivo">
    <w:name w:val="Nota a piè di pagina (2) + 17;5 pt;Non corsivo"/>
    <w:basedOn w:val="Notaapidipagina2"/>
    <w:rPr>
      <w:rFonts w:ascii="AngsanaUPC" w:eastAsia="AngsanaUPC" w:hAnsi="AngsanaUPC" w:cs="AngsanaUPC"/>
      <w:b w:val="0"/>
      <w:bCs w:val="0"/>
      <w:i/>
      <w:iCs/>
      <w:smallCaps w:val="0"/>
      <w:strike w:val="0"/>
      <w:color w:val="000000"/>
      <w:spacing w:val="0"/>
      <w:w w:val="100"/>
      <w:position w:val="0"/>
      <w:sz w:val="35"/>
      <w:szCs w:val="35"/>
      <w:u w:val="none"/>
      <w:lang w:val="it-IT"/>
    </w:rPr>
  </w:style>
  <w:style w:type="character" w:customStyle="1" w:styleId="Corpodeltesto5Exact">
    <w:name w:val="Corpo del testo (5) Exact"/>
    <w:basedOn w:val="Carpredefinitoparagrafo"/>
    <w:link w:val="Corpodeltesto5"/>
    <w:rPr>
      <w:rFonts w:ascii="AngsanaUPC" w:eastAsia="AngsanaUPC" w:hAnsi="AngsanaUPC" w:cs="AngsanaUPC"/>
      <w:b w:val="0"/>
      <w:bCs w:val="0"/>
      <w:i w:val="0"/>
      <w:iCs w:val="0"/>
      <w:smallCaps w:val="0"/>
      <w:strike w:val="0"/>
      <w:spacing w:val="2"/>
      <w:sz w:val="31"/>
      <w:szCs w:val="31"/>
      <w:u w:val="none"/>
    </w:rPr>
  </w:style>
  <w:style w:type="character" w:customStyle="1" w:styleId="Corpodeltesto6Exact">
    <w:name w:val="Corpo del testo (6) Exact"/>
    <w:basedOn w:val="Carpredefinitoparagrafo"/>
    <w:link w:val="Corpodeltesto6"/>
    <w:rPr>
      <w:rFonts w:ascii="AngsanaUPC" w:eastAsia="AngsanaUPC" w:hAnsi="AngsanaUPC" w:cs="AngsanaUPC"/>
      <w:b w:val="0"/>
      <w:bCs w:val="0"/>
      <w:i w:val="0"/>
      <w:iCs w:val="0"/>
      <w:smallCaps w:val="0"/>
      <w:strike w:val="0"/>
      <w:spacing w:val="-5"/>
      <w:sz w:val="34"/>
      <w:szCs w:val="34"/>
      <w:u w:val="none"/>
    </w:rPr>
  </w:style>
  <w:style w:type="character" w:customStyle="1" w:styleId="Intestazione1">
    <w:name w:val="Intestazione #1_"/>
    <w:basedOn w:val="Carpredefinitoparagrafo"/>
    <w:link w:val="Intestazione10"/>
    <w:rPr>
      <w:rFonts w:ascii="AngsanaUPC" w:eastAsia="AngsanaUPC" w:hAnsi="AngsanaUPC" w:cs="AngsanaUPC"/>
      <w:b w:val="0"/>
      <w:bCs w:val="0"/>
      <w:i w:val="0"/>
      <w:iCs w:val="0"/>
      <w:smallCaps w:val="0"/>
      <w:strike w:val="0"/>
      <w:spacing w:val="-10"/>
      <w:sz w:val="59"/>
      <w:szCs w:val="59"/>
      <w:u w:val="none"/>
    </w:rPr>
  </w:style>
  <w:style w:type="character" w:customStyle="1" w:styleId="Corpodeltesto2">
    <w:name w:val="Corpo del testo (2)_"/>
    <w:basedOn w:val="Carpredefinitoparagrafo"/>
    <w:link w:val="Corpodeltesto20"/>
    <w:rPr>
      <w:rFonts w:ascii="AngsanaUPC" w:eastAsia="AngsanaUPC" w:hAnsi="AngsanaUPC" w:cs="AngsanaUPC"/>
      <w:b w:val="0"/>
      <w:bCs w:val="0"/>
      <w:i w:val="0"/>
      <w:iCs w:val="0"/>
      <w:smallCaps w:val="0"/>
      <w:strike w:val="0"/>
      <w:sz w:val="40"/>
      <w:szCs w:val="40"/>
      <w:u w:val="none"/>
    </w:rPr>
  </w:style>
  <w:style w:type="character" w:customStyle="1" w:styleId="Corpodeltesto3">
    <w:name w:val="Corpo del testo (3)_"/>
    <w:basedOn w:val="Carpredefinitoparagrafo"/>
    <w:link w:val="Corpodeltesto30"/>
    <w:rPr>
      <w:rFonts w:ascii="AngsanaUPC" w:eastAsia="AngsanaUPC" w:hAnsi="AngsanaUPC" w:cs="AngsanaUPC"/>
      <w:b w:val="0"/>
      <w:bCs w:val="0"/>
      <w:i/>
      <w:iCs/>
      <w:smallCaps w:val="0"/>
      <w:strike w:val="0"/>
      <w:sz w:val="41"/>
      <w:szCs w:val="41"/>
      <w:u w:val="none"/>
    </w:rPr>
  </w:style>
  <w:style w:type="character" w:customStyle="1" w:styleId="Corpodeltesto">
    <w:name w:val="Corpo del testo_"/>
    <w:basedOn w:val="Carpredefinitoparagrafo"/>
    <w:link w:val="Corpodeltesto0"/>
    <w:rPr>
      <w:rFonts w:ascii="AngsanaUPC" w:eastAsia="AngsanaUPC" w:hAnsi="AngsanaUPC" w:cs="AngsanaUPC"/>
      <w:b w:val="0"/>
      <w:bCs w:val="0"/>
      <w:i w:val="0"/>
      <w:iCs w:val="0"/>
      <w:smallCaps w:val="0"/>
      <w:strike w:val="0"/>
      <w:sz w:val="42"/>
      <w:szCs w:val="42"/>
      <w:u w:val="none"/>
    </w:rPr>
  </w:style>
  <w:style w:type="character" w:customStyle="1" w:styleId="Corpodeltesto4">
    <w:name w:val="Corpo del testo (4)_"/>
    <w:basedOn w:val="Carpredefinitoparagrafo"/>
    <w:link w:val="Corpodeltesto40"/>
    <w:rPr>
      <w:rFonts w:ascii="AngsanaUPC" w:eastAsia="AngsanaUPC" w:hAnsi="AngsanaUPC" w:cs="AngsanaUPC"/>
      <w:b/>
      <w:bCs/>
      <w:i w:val="0"/>
      <w:iCs w:val="0"/>
      <w:smallCaps w:val="0"/>
      <w:strike w:val="0"/>
      <w:sz w:val="27"/>
      <w:szCs w:val="27"/>
      <w:u w:val="none"/>
    </w:rPr>
  </w:style>
  <w:style w:type="character" w:customStyle="1" w:styleId="Intestazioneopidipagina">
    <w:name w:val="Intestazione o piè di pagina_"/>
    <w:basedOn w:val="Carpredefinitoparagrafo"/>
    <w:link w:val="Intestazioneopidipagina0"/>
    <w:rPr>
      <w:rFonts w:ascii="Constantia" w:eastAsia="Constantia" w:hAnsi="Constantia" w:cs="Constantia"/>
      <w:b w:val="0"/>
      <w:bCs w:val="0"/>
      <w:i w:val="0"/>
      <w:iCs w:val="0"/>
      <w:smallCaps w:val="0"/>
      <w:strike w:val="0"/>
      <w:sz w:val="19"/>
      <w:szCs w:val="19"/>
      <w:u w:val="none"/>
    </w:rPr>
  </w:style>
  <w:style w:type="character" w:customStyle="1" w:styleId="Intestazioneopidipagina1">
    <w:name w:val="Intestazione o piè di pagina"/>
    <w:basedOn w:val="Intestazioneopidipagina"/>
    <w:rPr>
      <w:rFonts w:ascii="Constantia" w:eastAsia="Constantia" w:hAnsi="Constantia" w:cs="Constantia"/>
      <w:b w:val="0"/>
      <w:bCs w:val="0"/>
      <w:i w:val="0"/>
      <w:iCs w:val="0"/>
      <w:smallCaps w:val="0"/>
      <w:strike w:val="0"/>
      <w:color w:val="000000"/>
      <w:spacing w:val="0"/>
      <w:w w:val="100"/>
      <w:position w:val="0"/>
      <w:sz w:val="19"/>
      <w:szCs w:val="19"/>
      <w:u w:val="none"/>
      <w:lang w:val="it-IT"/>
    </w:rPr>
  </w:style>
  <w:style w:type="character" w:customStyle="1" w:styleId="Corpodeltesto205ptCorsivo">
    <w:name w:val="Corpo del testo + 20;5 pt;Corsivo"/>
    <w:basedOn w:val="Corpodeltesto"/>
    <w:rPr>
      <w:rFonts w:ascii="AngsanaUPC" w:eastAsia="AngsanaUPC" w:hAnsi="AngsanaUPC" w:cs="AngsanaUPC"/>
      <w:b w:val="0"/>
      <w:bCs w:val="0"/>
      <w:i/>
      <w:iCs/>
      <w:smallCaps w:val="0"/>
      <w:strike w:val="0"/>
      <w:color w:val="000000"/>
      <w:spacing w:val="0"/>
      <w:w w:val="100"/>
      <w:position w:val="0"/>
      <w:sz w:val="41"/>
      <w:szCs w:val="41"/>
      <w:u w:val="none"/>
      <w:lang w:val="it-IT"/>
    </w:rPr>
  </w:style>
  <w:style w:type="character" w:customStyle="1" w:styleId="IntestazioneopidipaginaMaiuscoletto">
    <w:name w:val="Intestazione o piè di pagina + Maiuscoletto"/>
    <w:basedOn w:val="Intestazioneopidipagina"/>
    <w:rPr>
      <w:rFonts w:ascii="Constantia" w:eastAsia="Constantia" w:hAnsi="Constantia" w:cs="Constantia"/>
      <w:b w:val="0"/>
      <w:bCs w:val="0"/>
      <w:i w:val="0"/>
      <w:iCs w:val="0"/>
      <w:smallCaps/>
      <w:strike w:val="0"/>
      <w:color w:val="000000"/>
      <w:spacing w:val="0"/>
      <w:w w:val="100"/>
      <w:position w:val="0"/>
      <w:sz w:val="19"/>
      <w:szCs w:val="19"/>
      <w:u w:val="none"/>
      <w:lang w:val="it-IT"/>
    </w:rPr>
  </w:style>
  <w:style w:type="character" w:customStyle="1" w:styleId="Corpodeltesto7Exact">
    <w:name w:val="Corpo del testo (7) Exact"/>
    <w:basedOn w:val="Carpredefinitoparagrafo"/>
    <w:link w:val="Corpodeltesto7"/>
    <w:rPr>
      <w:rFonts w:ascii="AngsanaUPC" w:eastAsia="AngsanaUPC" w:hAnsi="AngsanaUPC" w:cs="AngsanaUPC"/>
      <w:b w:val="0"/>
      <w:bCs w:val="0"/>
      <w:i w:val="0"/>
      <w:iCs w:val="0"/>
      <w:smallCaps w:val="0"/>
      <w:strike w:val="0"/>
      <w:spacing w:val="-2"/>
      <w:sz w:val="36"/>
      <w:szCs w:val="36"/>
      <w:u w:val="none"/>
    </w:rPr>
  </w:style>
  <w:style w:type="paragraph" w:customStyle="1" w:styleId="Notaapidipagina0">
    <w:name w:val="Nota a piè di pagina"/>
    <w:basedOn w:val="Normale"/>
    <w:link w:val="Notaapidipagina"/>
    <w:pPr>
      <w:shd w:val="clear" w:color="auto" w:fill="FFFFFF"/>
      <w:spacing w:line="278" w:lineRule="exact"/>
      <w:jc w:val="both"/>
    </w:pPr>
    <w:rPr>
      <w:rFonts w:ascii="AngsanaUPC" w:eastAsia="AngsanaUPC" w:hAnsi="AngsanaUPC" w:cs="AngsanaUPC"/>
      <w:sz w:val="33"/>
      <w:szCs w:val="33"/>
    </w:rPr>
  </w:style>
  <w:style w:type="paragraph" w:customStyle="1" w:styleId="Notaapidipagina20">
    <w:name w:val="Nota a piè di pagina (2)"/>
    <w:basedOn w:val="Normale"/>
    <w:link w:val="Notaapidipagina2"/>
    <w:pPr>
      <w:shd w:val="clear" w:color="auto" w:fill="FFFFFF"/>
      <w:spacing w:line="278" w:lineRule="exact"/>
      <w:ind w:firstLine="420"/>
      <w:jc w:val="both"/>
    </w:pPr>
    <w:rPr>
      <w:rFonts w:ascii="AngsanaUPC" w:eastAsia="AngsanaUPC" w:hAnsi="AngsanaUPC" w:cs="AngsanaUPC"/>
      <w:i/>
      <w:iCs/>
      <w:sz w:val="32"/>
      <w:szCs w:val="32"/>
    </w:rPr>
  </w:style>
  <w:style w:type="paragraph" w:customStyle="1" w:styleId="Corpodeltesto5">
    <w:name w:val="Corpo del testo (5)"/>
    <w:basedOn w:val="Normale"/>
    <w:link w:val="Corpodeltesto5Exact"/>
    <w:pPr>
      <w:shd w:val="clear" w:color="auto" w:fill="FFFFFF"/>
      <w:spacing w:line="0" w:lineRule="atLeast"/>
    </w:pPr>
    <w:rPr>
      <w:rFonts w:ascii="AngsanaUPC" w:eastAsia="AngsanaUPC" w:hAnsi="AngsanaUPC" w:cs="AngsanaUPC"/>
      <w:spacing w:val="2"/>
      <w:sz w:val="31"/>
      <w:szCs w:val="31"/>
    </w:rPr>
  </w:style>
  <w:style w:type="paragraph" w:customStyle="1" w:styleId="Corpodeltesto6">
    <w:name w:val="Corpo del testo (6)"/>
    <w:basedOn w:val="Normale"/>
    <w:link w:val="Corpodeltesto6Exact"/>
    <w:pPr>
      <w:shd w:val="clear" w:color="auto" w:fill="FFFFFF"/>
      <w:spacing w:line="0" w:lineRule="atLeast"/>
    </w:pPr>
    <w:rPr>
      <w:rFonts w:ascii="AngsanaUPC" w:eastAsia="AngsanaUPC" w:hAnsi="AngsanaUPC" w:cs="AngsanaUPC"/>
      <w:spacing w:val="-5"/>
      <w:sz w:val="34"/>
      <w:szCs w:val="34"/>
    </w:rPr>
  </w:style>
  <w:style w:type="paragraph" w:customStyle="1" w:styleId="Intestazione10">
    <w:name w:val="Intestazione #1"/>
    <w:basedOn w:val="Normale"/>
    <w:link w:val="Intestazione1"/>
    <w:pPr>
      <w:shd w:val="clear" w:color="auto" w:fill="FFFFFF"/>
      <w:spacing w:after="720" w:line="490" w:lineRule="exact"/>
      <w:jc w:val="right"/>
      <w:outlineLvl w:val="0"/>
    </w:pPr>
    <w:rPr>
      <w:rFonts w:ascii="AngsanaUPC" w:eastAsia="AngsanaUPC" w:hAnsi="AngsanaUPC" w:cs="AngsanaUPC"/>
      <w:spacing w:val="-10"/>
      <w:sz w:val="59"/>
      <w:szCs w:val="59"/>
    </w:rPr>
  </w:style>
  <w:style w:type="paragraph" w:customStyle="1" w:styleId="Corpodeltesto20">
    <w:name w:val="Corpo del testo (2)"/>
    <w:basedOn w:val="Normale"/>
    <w:link w:val="Corpodeltesto2"/>
    <w:pPr>
      <w:shd w:val="clear" w:color="auto" w:fill="FFFFFF"/>
      <w:spacing w:before="720" w:after="1020" w:line="0" w:lineRule="atLeast"/>
      <w:jc w:val="center"/>
    </w:pPr>
    <w:rPr>
      <w:rFonts w:ascii="AngsanaUPC" w:eastAsia="AngsanaUPC" w:hAnsi="AngsanaUPC" w:cs="AngsanaUPC"/>
      <w:sz w:val="40"/>
      <w:szCs w:val="40"/>
    </w:rPr>
  </w:style>
  <w:style w:type="paragraph" w:customStyle="1" w:styleId="Corpodeltesto30">
    <w:name w:val="Corpo del testo (3)"/>
    <w:basedOn w:val="Normale"/>
    <w:link w:val="Corpodeltesto3"/>
    <w:pPr>
      <w:shd w:val="clear" w:color="auto" w:fill="FFFFFF"/>
      <w:spacing w:before="1020" w:after="300" w:line="0" w:lineRule="atLeast"/>
    </w:pPr>
    <w:rPr>
      <w:rFonts w:ascii="AngsanaUPC" w:eastAsia="AngsanaUPC" w:hAnsi="AngsanaUPC" w:cs="AngsanaUPC"/>
      <w:i/>
      <w:iCs/>
      <w:sz w:val="41"/>
      <w:szCs w:val="41"/>
    </w:rPr>
  </w:style>
  <w:style w:type="paragraph" w:customStyle="1" w:styleId="Corpodeltesto0">
    <w:name w:val="Corpo del testo"/>
    <w:basedOn w:val="Normale"/>
    <w:link w:val="Corpodeltesto"/>
    <w:pPr>
      <w:shd w:val="clear" w:color="auto" w:fill="FFFFFF"/>
      <w:spacing w:before="300" w:line="365" w:lineRule="exact"/>
      <w:jc w:val="both"/>
    </w:pPr>
    <w:rPr>
      <w:rFonts w:ascii="AngsanaUPC" w:eastAsia="AngsanaUPC" w:hAnsi="AngsanaUPC" w:cs="AngsanaUPC"/>
      <w:sz w:val="42"/>
      <w:szCs w:val="42"/>
    </w:rPr>
  </w:style>
  <w:style w:type="paragraph" w:customStyle="1" w:styleId="Corpodeltesto40">
    <w:name w:val="Corpo del testo (4)"/>
    <w:basedOn w:val="Normale"/>
    <w:link w:val="Corpodeltesto4"/>
    <w:pPr>
      <w:shd w:val="clear" w:color="auto" w:fill="FFFFFF"/>
      <w:spacing w:before="480" w:line="0" w:lineRule="atLeast"/>
    </w:pPr>
    <w:rPr>
      <w:rFonts w:ascii="AngsanaUPC" w:eastAsia="AngsanaUPC" w:hAnsi="AngsanaUPC" w:cs="AngsanaUPC"/>
      <w:b/>
      <w:bCs/>
      <w:sz w:val="27"/>
      <w:szCs w:val="27"/>
    </w:rPr>
  </w:style>
  <w:style w:type="paragraph" w:customStyle="1" w:styleId="Intestazioneopidipagina0">
    <w:name w:val="Intestazione o piè di pagina"/>
    <w:basedOn w:val="Normale"/>
    <w:link w:val="Intestazioneopidipagina"/>
    <w:pPr>
      <w:shd w:val="clear" w:color="auto" w:fill="FFFFFF"/>
      <w:spacing w:line="0" w:lineRule="atLeast"/>
    </w:pPr>
    <w:rPr>
      <w:rFonts w:ascii="Constantia" w:eastAsia="Constantia" w:hAnsi="Constantia" w:cs="Constantia"/>
      <w:sz w:val="19"/>
      <w:szCs w:val="19"/>
    </w:rPr>
  </w:style>
  <w:style w:type="paragraph" w:customStyle="1" w:styleId="Corpodeltesto7">
    <w:name w:val="Corpo del testo (7)"/>
    <w:basedOn w:val="Normale"/>
    <w:link w:val="Corpodeltesto7Exact"/>
    <w:pPr>
      <w:shd w:val="clear" w:color="auto" w:fill="FFFFFF"/>
      <w:spacing w:line="0" w:lineRule="atLeast"/>
    </w:pPr>
    <w:rPr>
      <w:rFonts w:ascii="AngsanaUPC" w:eastAsia="AngsanaUPC" w:hAnsi="AngsanaUPC" w:cs="AngsanaUPC"/>
      <w:spacing w:val="-2"/>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4819</Words>
  <Characters>27474</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4</cp:revision>
  <dcterms:created xsi:type="dcterms:W3CDTF">2015-09-29T13:29:00Z</dcterms:created>
  <dcterms:modified xsi:type="dcterms:W3CDTF">2015-09-29T13:34:00Z</dcterms:modified>
</cp:coreProperties>
</file>