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AD" w:rsidRDefault="00E360AD" w:rsidP="00E360AD">
      <w:pPr>
        <w:pStyle w:val="Titolo1"/>
        <w:spacing w:before="0" w:after="0"/>
        <w:jc w:val="center"/>
      </w:pPr>
      <w:r>
        <w:t>Relazione sul “Percorso di formazione missionaria” dell’UP 5</w:t>
      </w:r>
    </w:p>
    <w:p w:rsidR="00E360AD" w:rsidRDefault="00E360AD" w:rsidP="00E360AD">
      <w:pPr>
        <w:spacing w:before="100" w:beforeAutospacing="1" w:after="100" w:afterAutospacing="1" w:line="240" w:lineRule="auto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</w:pPr>
      <w:r w:rsidRPr="00B32826"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  <w:t>al Consiglio Pastorale Diocesano del 14 marzo 2015</w:t>
      </w:r>
    </w:p>
    <w:p w:rsidR="00E360AD" w:rsidRDefault="00403A85" w:rsidP="00E360AD">
      <w:pPr>
        <w:spacing w:after="0" w:line="23" w:lineRule="atLeast"/>
        <w:rPr>
          <w:rFonts w:eastAsia="Times New Roman" w:cs="Arial"/>
          <w:color w:val="000000"/>
          <w:sz w:val="24"/>
          <w:szCs w:val="24"/>
          <w:lang w:eastAsia="it-IT"/>
        </w:rPr>
      </w:pP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 xml:space="preserve">La nostra </w:t>
      </w:r>
      <w:r w:rsidR="00E360AD" w:rsidRPr="00403A85">
        <w:rPr>
          <w:rFonts w:eastAsia="Times New Roman" w:cs="Arial"/>
          <w:color w:val="000000"/>
          <w:sz w:val="24"/>
          <w:szCs w:val="24"/>
          <w:lang w:eastAsia="it-IT"/>
        </w:rPr>
        <w:t>Unità P</w:t>
      </w: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astorale è stata costituita in Novembre scorso</w:t>
      </w:r>
      <w:r w:rsidR="00E360AD" w:rsidRPr="00E360AD">
        <w:rPr>
          <w:rFonts w:eastAsia="Times New Roman" w:cs="Arial"/>
          <w:color w:val="000000"/>
          <w:sz w:val="24"/>
          <w:szCs w:val="24"/>
          <w:lang w:eastAsia="it-IT"/>
        </w:rPr>
        <w:t>. Dopo un’</w:t>
      </w: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attenta riflessione dei parroci e del consiglio pastorale dell’unità, per meglio servire il territorio</w:t>
      </w:r>
      <w:r w:rsidR="00E360AD" w:rsidRPr="00E360AD">
        <w:rPr>
          <w:rFonts w:eastAsia="Times New Roman" w:cs="Arial"/>
          <w:color w:val="000000"/>
          <w:sz w:val="24"/>
          <w:szCs w:val="24"/>
          <w:lang w:eastAsia="it-IT"/>
        </w:rPr>
        <w:t>,</w:t>
      </w: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 xml:space="preserve"> si è deciso di </w:t>
      </w:r>
      <w:r w:rsidR="00E360AD">
        <w:rPr>
          <w:rFonts w:eastAsia="Times New Roman" w:cs="Arial"/>
          <w:color w:val="000000"/>
          <w:sz w:val="24"/>
          <w:szCs w:val="24"/>
          <w:lang w:eastAsia="it-IT"/>
        </w:rPr>
        <w:t xml:space="preserve">dividere l’Unità di Vico e </w:t>
      </w: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costituire  due unità:</w:t>
      </w:r>
      <w:r w:rsidR="00E360AD" w:rsidRPr="00E360AD">
        <w:rPr>
          <w:rFonts w:eastAsia="Times New Roman" w:cs="Arial"/>
          <w:color w:val="000000"/>
          <w:sz w:val="24"/>
          <w:szCs w:val="24"/>
          <w:lang w:eastAsia="it-IT"/>
        </w:rPr>
        <w:t>l’</w:t>
      </w: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Unità collinare</w:t>
      </w:r>
      <w:r w:rsidR="00E360AD" w:rsidRPr="00E360AD">
        <w:rPr>
          <w:rFonts w:eastAsia="Times New Roman" w:cs="Arial"/>
          <w:color w:val="000000"/>
          <w:sz w:val="24"/>
          <w:szCs w:val="24"/>
          <w:lang w:eastAsia="it-IT"/>
        </w:rPr>
        <w:t xml:space="preserve"> di Vico e l’</w:t>
      </w: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Unità Vico</w:t>
      </w:r>
      <w:r w:rsidR="00E360AD" w:rsidRPr="00E360AD">
        <w:rPr>
          <w:rFonts w:eastAsia="Times New Roman" w:cs="Arial"/>
          <w:color w:val="000000"/>
          <w:sz w:val="24"/>
          <w:szCs w:val="24"/>
          <w:lang w:eastAsia="it-IT"/>
        </w:rPr>
        <w:t xml:space="preserve"> </w:t>
      </w:r>
      <w:r w:rsidR="00E360AD" w:rsidRPr="00403A85">
        <w:rPr>
          <w:rFonts w:eastAsia="Times New Roman" w:cs="Arial"/>
          <w:color w:val="000000"/>
          <w:sz w:val="24"/>
          <w:szCs w:val="24"/>
          <w:lang w:eastAsia="it-IT"/>
        </w:rPr>
        <w:t>centro</w:t>
      </w:r>
      <w:r w:rsidR="00E360AD">
        <w:rPr>
          <w:rFonts w:eastAsia="Times New Roman" w:cs="Arial"/>
          <w:color w:val="000000"/>
          <w:sz w:val="24"/>
          <w:szCs w:val="24"/>
          <w:lang w:eastAsia="it-IT"/>
        </w:rPr>
        <w:t>.</w:t>
      </w:r>
    </w:p>
    <w:p w:rsidR="00E360AD" w:rsidRDefault="00E360AD" w:rsidP="00E360AD">
      <w:pPr>
        <w:spacing w:after="0" w:line="23" w:lineRule="atLeast"/>
        <w:rPr>
          <w:rFonts w:eastAsia="Times New Roman" w:cs="Arial"/>
          <w:color w:val="000000"/>
          <w:sz w:val="24"/>
          <w:szCs w:val="24"/>
          <w:lang w:eastAsia="it-IT"/>
        </w:rPr>
      </w:pPr>
      <w:r>
        <w:rPr>
          <w:rFonts w:eastAsia="Times New Roman" w:cs="Arial"/>
          <w:color w:val="000000"/>
          <w:sz w:val="24"/>
          <w:szCs w:val="24"/>
          <w:lang w:eastAsia="it-IT"/>
        </w:rPr>
        <w:t>Di questa u</w:t>
      </w:r>
      <w:r w:rsidR="00403A85" w:rsidRPr="00403A85">
        <w:rPr>
          <w:rFonts w:eastAsia="Times New Roman" w:cs="Arial"/>
          <w:color w:val="000000"/>
          <w:sz w:val="24"/>
          <w:szCs w:val="24"/>
          <w:lang w:eastAsia="it-IT"/>
        </w:rPr>
        <w:t xml:space="preserve">nità </w:t>
      </w:r>
      <w:r>
        <w:rPr>
          <w:rFonts w:eastAsia="Times New Roman" w:cs="Arial"/>
          <w:color w:val="000000"/>
          <w:sz w:val="24"/>
          <w:szCs w:val="24"/>
          <w:lang w:eastAsia="it-IT"/>
        </w:rPr>
        <w:t>“</w:t>
      </w:r>
      <w:r w:rsidR="00403A85" w:rsidRPr="00403A85">
        <w:rPr>
          <w:rFonts w:eastAsia="Times New Roman" w:cs="Arial"/>
          <w:color w:val="000000"/>
          <w:sz w:val="24"/>
          <w:szCs w:val="24"/>
          <w:lang w:eastAsia="it-IT"/>
        </w:rPr>
        <w:t>centro Vico</w:t>
      </w:r>
      <w:r>
        <w:rPr>
          <w:rFonts w:eastAsia="Times New Roman" w:cs="Arial"/>
          <w:color w:val="000000"/>
          <w:sz w:val="24"/>
          <w:szCs w:val="24"/>
          <w:lang w:eastAsia="it-IT"/>
        </w:rPr>
        <w:t>”</w:t>
      </w:r>
      <w:r w:rsidR="00403A85" w:rsidRPr="00403A85">
        <w:rPr>
          <w:rFonts w:eastAsia="Times New Roman" w:cs="Arial"/>
          <w:color w:val="000000"/>
          <w:sz w:val="24"/>
          <w:szCs w:val="24"/>
          <w:lang w:eastAsia="it-IT"/>
        </w:rPr>
        <w:t xml:space="preserve"> fanno parte le parrocchie di Montechiaro, </w:t>
      </w:r>
      <w:proofErr w:type="spellStart"/>
      <w:r w:rsidR="00403A85" w:rsidRPr="00403A85">
        <w:rPr>
          <w:rFonts w:eastAsia="Times New Roman" w:cs="Arial"/>
          <w:color w:val="000000"/>
          <w:sz w:val="24"/>
          <w:szCs w:val="24"/>
          <w:lang w:eastAsia="it-IT"/>
        </w:rPr>
        <w:t>Seiano</w:t>
      </w:r>
      <w:proofErr w:type="spellEnd"/>
      <w:r w:rsidR="00403A85" w:rsidRPr="00403A85">
        <w:rPr>
          <w:rFonts w:eastAsia="Times New Roman" w:cs="Arial"/>
          <w:color w:val="000000"/>
          <w:sz w:val="24"/>
          <w:szCs w:val="24"/>
          <w:lang w:eastAsia="it-IT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  <w:lang w:eastAsia="it-IT"/>
        </w:rPr>
        <w:t>Bonea</w:t>
      </w:r>
      <w:proofErr w:type="spellEnd"/>
      <w:r>
        <w:rPr>
          <w:rFonts w:eastAsia="Times New Roman" w:cs="Arial"/>
          <w:color w:val="000000"/>
          <w:sz w:val="24"/>
          <w:szCs w:val="24"/>
          <w:lang w:eastAsia="it-IT"/>
        </w:rPr>
        <w:t>, S. Salvatore,</w:t>
      </w:r>
      <w:r w:rsidR="00403A85" w:rsidRPr="00403A85">
        <w:rPr>
          <w:rFonts w:eastAsia="Times New Roman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="00403A85" w:rsidRPr="00403A85">
        <w:rPr>
          <w:rFonts w:eastAsia="Times New Roman" w:cs="Arial"/>
          <w:color w:val="000000"/>
          <w:sz w:val="24"/>
          <w:szCs w:val="24"/>
          <w:lang w:eastAsia="it-IT"/>
        </w:rPr>
        <w:t>Massaquano</w:t>
      </w:r>
      <w:proofErr w:type="spellEnd"/>
      <w:r w:rsidRPr="00E360AD">
        <w:rPr>
          <w:rFonts w:eastAsia="Times New Roman" w:cs="Arial"/>
          <w:color w:val="000000"/>
          <w:sz w:val="24"/>
          <w:szCs w:val="24"/>
          <w:lang w:eastAsia="it-IT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it-IT"/>
        </w:rPr>
        <w:t xml:space="preserve">e quella dei </w:t>
      </w:r>
      <w:proofErr w:type="spellStart"/>
      <w:r>
        <w:rPr>
          <w:rFonts w:eastAsia="Times New Roman" w:cs="Arial"/>
          <w:color w:val="000000"/>
          <w:sz w:val="24"/>
          <w:szCs w:val="24"/>
          <w:lang w:eastAsia="it-IT"/>
        </w:rPr>
        <w:t>Ss</w:t>
      </w:r>
      <w:proofErr w:type="spellEnd"/>
      <w:r>
        <w:rPr>
          <w:rFonts w:eastAsia="Times New Roman" w:cs="Arial"/>
          <w:color w:val="000000"/>
          <w:sz w:val="24"/>
          <w:szCs w:val="24"/>
          <w:lang w:eastAsia="it-IT"/>
        </w:rPr>
        <w:t>. Ciro e Giovanni</w:t>
      </w:r>
      <w:r w:rsidR="00403A85" w:rsidRPr="00403A85">
        <w:rPr>
          <w:rFonts w:eastAsia="Times New Roman" w:cs="Arial"/>
          <w:color w:val="000000"/>
          <w:sz w:val="24"/>
          <w:szCs w:val="24"/>
          <w:lang w:eastAsia="it-IT"/>
        </w:rPr>
        <w:t xml:space="preserve">. </w:t>
      </w:r>
    </w:p>
    <w:p w:rsidR="00403A85" w:rsidRPr="00403A85" w:rsidRDefault="00403A85" w:rsidP="00E360AD">
      <w:pPr>
        <w:spacing w:after="0" w:line="23" w:lineRule="atLeast"/>
        <w:rPr>
          <w:rFonts w:eastAsia="Times New Roman" w:cs="Arial"/>
          <w:color w:val="000000"/>
          <w:sz w:val="24"/>
          <w:szCs w:val="24"/>
          <w:lang w:eastAsia="it-IT"/>
        </w:rPr>
      </w:pP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 xml:space="preserve">Attraverso il nostro coordinatore ci siamo riuniti con i rispettivi </w:t>
      </w:r>
      <w:r w:rsidR="00E360AD">
        <w:rPr>
          <w:rFonts w:eastAsia="Times New Roman" w:cs="Arial"/>
          <w:color w:val="000000"/>
          <w:sz w:val="24"/>
          <w:szCs w:val="24"/>
          <w:lang w:eastAsia="it-IT"/>
        </w:rPr>
        <w:t xml:space="preserve">parroci e abbiamo </w:t>
      </w:r>
      <w:proofErr w:type="spellStart"/>
      <w:r w:rsidR="00E360AD">
        <w:rPr>
          <w:rFonts w:eastAsia="Times New Roman" w:cs="Arial"/>
          <w:color w:val="000000"/>
          <w:sz w:val="24"/>
          <w:szCs w:val="24"/>
          <w:lang w:eastAsia="it-IT"/>
        </w:rPr>
        <w:t>calendarizzato</w:t>
      </w:r>
      <w:proofErr w:type="spellEnd"/>
      <w:r w:rsidRPr="00403A85">
        <w:rPr>
          <w:rFonts w:eastAsia="Times New Roman" w:cs="Arial"/>
          <w:color w:val="000000"/>
          <w:sz w:val="24"/>
          <w:szCs w:val="24"/>
          <w:lang w:eastAsia="it-IT"/>
        </w:rPr>
        <w:t xml:space="preserve"> alcuni incontri con i responsabili della nuova unità.</w:t>
      </w:r>
    </w:p>
    <w:p w:rsidR="00403A85" w:rsidRPr="00403A85" w:rsidRDefault="00403A85" w:rsidP="00E360AD">
      <w:pPr>
        <w:spacing w:after="0" w:line="23" w:lineRule="atLeast"/>
        <w:rPr>
          <w:rFonts w:eastAsia="Times New Roman" w:cs="Arial"/>
          <w:color w:val="000000"/>
          <w:sz w:val="24"/>
          <w:szCs w:val="24"/>
          <w:lang w:eastAsia="it-IT"/>
        </w:rPr>
      </w:pP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Il primo appuntamento è stato quello offertoci dalla Lectio del nostro arcivescovo svoltasi presso la parrocchia dei santi Ciro e Giovanni.</w:t>
      </w:r>
    </w:p>
    <w:p w:rsidR="00403A85" w:rsidRPr="00403A85" w:rsidRDefault="00403A85" w:rsidP="00E360AD">
      <w:pPr>
        <w:spacing w:after="0" w:line="23" w:lineRule="atLeast"/>
        <w:rPr>
          <w:rFonts w:eastAsia="Times New Roman" w:cs="Arial"/>
          <w:color w:val="000000"/>
          <w:sz w:val="24"/>
          <w:szCs w:val="24"/>
          <w:lang w:eastAsia="it-IT"/>
        </w:rPr>
      </w:pP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Dopo l’inc</w:t>
      </w:r>
      <w:r w:rsidR="004F2118">
        <w:rPr>
          <w:rFonts w:eastAsia="Times New Roman" w:cs="Arial"/>
          <w:color w:val="000000"/>
          <w:sz w:val="24"/>
          <w:szCs w:val="24"/>
          <w:lang w:eastAsia="it-IT"/>
        </w:rPr>
        <w:t>ontro della Lectio  ci siamo i</w:t>
      </w: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ncontrati ancora</w:t>
      </w:r>
      <w:r w:rsidR="004F2118">
        <w:rPr>
          <w:rFonts w:eastAsia="Times New Roman" w:cs="Arial"/>
          <w:color w:val="000000"/>
          <w:sz w:val="24"/>
          <w:szCs w:val="24"/>
          <w:lang w:eastAsia="it-IT"/>
        </w:rPr>
        <w:t>,</w:t>
      </w: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 xml:space="preserve"> con i parroci</w:t>
      </w:r>
      <w:r w:rsidR="004F2118">
        <w:rPr>
          <w:rFonts w:eastAsia="Times New Roman" w:cs="Arial"/>
          <w:color w:val="000000"/>
          <w:sz w:val="24"/>
          <w:szCs w:val="24"/>
          <w:lang w:eastAsia="it-IT"/>
        </w:rPr>
        <w:t>,</w:t>
      </w: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 xml:space="preserve"> per costituire il consiglio dell’unità  con i nuovi referenti delle varie parrocchie.  </w:t>
      </w:r>
    </w:p>
    <w:p w:rsidR="00403A85" w:rsidRPr="00403A85" w:rsidRDefault="00403A85" w:rsidP="00E360AD">
      <w:pPr>
        <w:spacing w:after="0" w:line="23" w:lineRule="atLeast"/>
        <w:rPr>
          <w:rFonts w:eastAsia="Times New Roman" w:cs="Arial"/>
          <w:color w:val="000000"/>
          <w:sz w:val="24"/>
          <w:szCs w:val="24"/>
          <w:lang w:eastAsia="it-IT"/>
        </w:rPr>
      </w:pP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 xml:space="preserve">Successivamente </w:t>
      </w:r>
      <w:r w:rsidR="004F2118">
        <w:rPr>
          <w:rFonts w:eastAsia="Times New Roman" w:cs="Arial"/>
          <w:color w:val="000000"/>
          <w:sz w:val="24"/>
          <w:szCs w:val="24"/>
          <w:lang w:eastAsia="it-IT"/>
        </w:rPr>
        <w:t>il Consiglio dell’Unità ha deciso le date degli incontri-</w:t>
      </w: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laboratori secondo</w:t>
      </w:r>
      <w:r w:rsidR="004F2118">
        <w:rPr>
          <w:rFonts w:eastAsia="Times New Roman" w:cs="Arial"/>
          <w:color w:val="000000"/>
          <w:sz w:val="24"/>
          <w:szCs w:val="24"/>
          <w:lang w:eastAsia="it-IT"/>
        </w:rPr>
        <w:t xml:space="preserve"> le linee pastorali 2014-2015, con </w:t>
      </w: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una riflessione sugli spunti che ci sono stati offerti dal nostro Arcivescovo nella Lectio.</w:t>
      </w:r>
    </w:p>
    <w:p w:rsidR="00403A85" w:rsidRPr="00403A85" w:rsidRDefault="00403A85" w:rsidP="00E360AD">
      <w:pPr>
        <w:spacing w:after="0" w:line="23" w:lineRule="atLeast"/>
        <w:rPr>
          <w:rFonts w:eastAsia="Times New Roman" w:cs="Arial"/>
          <w:color w:val="000000"/>
          <w:sz w:val="24"/>
          <w:szCs w:val="24"/>
          <w:lang w:eastAsia="it-IT"/>
        </w:rPr>
      </w:pP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 xml:space="preserve">Il primo incontro si è svolto nella parrocchia di </w:t>
      </w:r>
      <w:proofErr w:type="spellStart"/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Massaquano</w:t>
      </w:r>
      <w:proofErr w:type="spellEnd"/>
      <w:r w:rsidRPr="00403A85">
        <w:rPr>
          <w:rFonts w:eastAsia="Times New Roman" w:cs="Arial"/>
          <w:color w:val="000000"/>
          <w:sz w:val="24"/>
          <w:szCs w:val="24"/>
          <w:lang w:eastAsia="it-IT"/>
        </w:rPr>
        <w:t xml:space="preserve"> il 03 Marzo, il secondo si terrà nel convento dei frati Francescani Minimi di S. Vito (</w:t>
      </w:r>
      <w:proofErr w:type="spellStart"/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Bonea</w:t>
      </w:r>
      <w:proofErr w:type="spellEnd"/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) il giorno 23 Marzo ed il terzo il 13 Aprile presso i padri Carmelitani scalzi a Montechiaro. E un altro incontro ancora da definire per mettere insieme il lavoro dei tre gruppi .</w:t>
      </w:r>
    </w:p>
    <w:p w:rsidR="00403A85" w:rsidRPr="00403A85" w:rsidRDefault="00403A85" w:rsidP="00E360AD">
      <w:pPr>
        <w:spacing w:after="0" w:line="23" w:lineRule="atLeast"/>
        <w:rPr>
          <w:rFonts w:eastAsia="Times New Roman" w:cs="Arial"/>
          <w:color w:val="000000"/>
          <w:sz w:val="24"/>
          <w:szCs w:val="24"/>
          <w:lang w:eastAsia="it-IT"/>
        </w:rPr>
      </w:pP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Come si può vedere dai luoghi scelti quest’unità ritiene importante la presenza dei religiosi  sul territorio .</w:t>
      </w:r>
    </w:p>
    <w:p w:rsidR="004F2118" w:rsidRDefault="00403A85" w:rsidP="00E360AD">
      <w:pPr>
        <w:spacing w:after="0" w:line="23" w:lineRule="atLeast"/>
        <w:rPr>
          <w:rFonts w:eastAsia="Times New Roman" w:cs="Arial"/>
          <w:color w:val="000000"/>
          <w:sz w:val="24"/>
          <w:szCs w:val="24"/>
          <w:lang w:eastAsia="it-IT"/>
        </w:rPr>
      </w:pPr>
      <w:r w:rsidRPr="00403A85">
        <w:rPr>
          <w:rFonts w:eastAsia="Times New Roman" w:cs="Arial"/>
          <w:color w:val="000000"/>
          <w:sz w:val="24"/>
          <w:szCs w:val="24"/>
          <w:lang w:eastAsia="it-IT"/>
        </w:rPr>
        <w:t>Dopo l’esperienza della Lectio abbiamo pensato ad altri momenti di condivisione in Quaresima e nel tempo di Pasqua</w:t>
      </w:r>
      <w:r w:rsidR="004F2118">
        <w:rPr>
          <w:rFonts w:eastAsia="Times New Roman" w:cs="Arial"/>
          <w:color w:val="000000"/>
          <w:sz w:val="24"/>
          <w:szCs w:val="24"/>
          <w:lang w:eastAsia="it-IT"/>
        </w:rPr>
        <w:t>:</w:t>
      </w:r>
    </w:p>
    <w:p w:rsidR="00403A85" w:rsidRPr="004F2118" w:rsidRDefault="00403A85" w:rsidP="004F2118">
      <w:pPr>
        <w:pStyle w:val="Paragrafoelenco"/>
        <w:numPr>
          <w:ilvl w:val="0"/>
          <w:numId w:val="1"/>
        </w:numPr>
        <w:spacing w:after="0" w:line="23" w:lineRule="atLeast"/>
        <w:ind w:left="284" w:hanging="284"/>
        <w:rPr>
          <w:rFonts w:eastAsia="Times New Roman" w:cs="Arial"/>
          <w:color w:val="000000"/>
          <w:sz w:val="24"/>
          <w:szCs w:val="24"/>
          <w:lang w:eastAsia="it-IT"/>
        </w:rPr>
      </w:pPr>
      <w:r w:rsidRPr="004F2118">
        <w:rPr>
          <w:rFonts w:eastAsia="Times New Roman" w:cs="Arial"/>
          <w:color w:val="000000"/>
          <w:sz w:val="24"/>
          <w:szCs w:val="24"/>
          <w:lang w:eastAsia="it-IT"/>
        </w:rPr>
        <w:t>Abbiamo vissuto insieme la giornata della Misericordia</w:t>
      </w:r>
      <w:r w:rsidR="004F2118">
        <w:rPr>
          <w:rFonts w:eastAsia="Times New Roman" w:cs="Arial"/>
          <w:color w:val="000000"/>
          <w:sz w:val="24"/>
          <w:szCs w:val="24"/>
          <w:lang w:eastAsia="it-IT"/>
        </w:rPr>
        <w:t>,</w:t>
      </w:r>
      <w:r w:rsidRPr="004F2118">
        <w:rPr>
          <w:rFonts w:eastAsia="Times New Roman" w:cs="Arial"/>
          <w:color w:val="000000"/>
          <w:sz w:val="24"/>
          <w:szCs w:val="24"/>
          <w:lang w:eastAsia="it-IT"/>
        </w:rPr>
        <w:t xml:space="preserve"> con </w:t>
      </w:r>
      <w:r w:rsidR="004F2118">
        <w:rPr>
          <w:rFonts w:eastAsia="Times New Roman" w:cs="Arial"/>
          <w:color w:val="000000"/>
          <w:sz w:val="24"/>
          <w:szCs w:val="24"/>
          <w:lang w:eastAsia="it-IT"/>
        </w:rPr>
        <w:t>l’</w:t>
      </w:r>
      <w:r w:rsidRPr="004F2118">
        <w:rPr>
          <w:rFonts w:eastAsia="Times New Roman" w:cs="Arial"/>
          <w:color w:val="000000"/>
          <w:sz w:val="24"/>
          <w:szCs w:val="24"/>
          <w:lang w:eastAsia="it-IT"/>
        </w:rPr>
        <w:t>Adorazione Eucaristica per l’intera giornata</w:t>
      </w:r>
      <w:r w:rsidR="004F2118">
        <w:rPr>
          <w:rFonts w:eastAsia="Times New Roman" w:cs="Arial"/>
          <w:color w:val="000000"/>
          <w:sz w:val="24"/>
          <w:szCs w:val="24"/>
          <w:lang w:eastAsia="it-IT"/>
        </w:rPr>
        <w:t>,</w:t>
      </w:r>
      <w:r w:rsidRPr="004F2118">
        <w:rPr>
          <w:rFonts w:eastAsia="Times New Roman" w:cs="Arial"/>
          <w:color w:val="000000"/>
          <w:sz w:val="24"/>
          <w:szCs w:val="24"/>
          <w:lang w:eastAsia="it-IT"/>
        </w:rPr>
        <w:t xml:space="preserve"> e la presenza dei parroci ha permesso ai fedeli di accostarsi al Sacramento della Riconciliazione.</w:t>
      </w:r>
    </w:p>
    <w:p w:rsidR="00403A85" w:rsidRPr="004F2118" w:rsidRDefault="00403A85" w:rsidP="004F2118">
      <w:pPr>
        <w:pStyle w:val="Paragrafoelenco"/>
        <w:numPr>
          <w:ilvl w:val="0"/>
          <w:numId w:val="1"/>
        </w:numPr>
        <w:spacing w:after="0" w:line="23" w:lineRule="atLeast"/>
        <w:ind w:left="284" w:hanging="284"/>
        <w:rPr>
          <w:rFonts w:eastAsia="Times New Roman" w:cs="Arial"/>
          <w:color w:val="000000"/>
          <w:sz w:val="24"/>
          <w:szCs w:val="24"/>
          <w:lang w:eastAsia="it-IT"/>
        </w:rPr>
      </w:pPr>
      <w:r w:rsidRPr="004F2118">
        <w:rPr>
          <w:rFonts w:eastAsia="Times New Roman" w:cs="Arial"/>
          <w:color w:val="000000"/>
          <w:sz w:val="24"/>
          <w:szCs w:val="24"/>
          <w:lang w:eastAsia="it-IT"/>
        </w:rPr>
        <w:t>Organizzeremo una Via Crucis interparrocchia</w:t>
      </w:r>
      <w:r w:rsidR="004F2118">
        <w:rPr>
          <w:rFonts w:eastAsia="Times New Roman" w:cs="Arial"/>
          <w:color w:val="000000"/>
          <w:sz w:val="24"/>
          <w:szCs w:val="24"/>
          <w:lang w:eastAsia="it-IT"/>
        </w:rPr>
        <w:t>le per le strade partendo dall’</w:t>
      </w:r>
      <w:r w:rsidRPr="004F2118">
        <w:rPr>
          <w:rFonts w:eastAsia="Times New Roman" w:cs="Arial"/>
          <w:color w:val="000000"/>
          <w:sz w:val="24"/>
          <w:szCs w:val="24"/>
          <w:lang w:eastAsia="it-IT"/>
        </w:rPr>
        <w:t xml:space="preserve">antica Cattedrale fino ad arrivare presso la parrocchia di </w:t>
      </w:r>
      <w:proofErr w:type="spellStart"/>
      <w:r w:rsidRPr="004F2118">
        <w:rPr>
          <w:rFonts w:eastAsia="Times New Roman" w:cs="Arial"/>
          <w:color w:val="000000"/>
          <w:sz w:val="24"/>
          <w:szCs w:val="24"/>
          <w:lang w:eastAsia="it-IT"/>
        </w:rPr>
        <w:t>Bonea</w:t>
      </w:r>
      <w:proofErr w:type="spellEnd"/>
      <w:r w:rsidRPr="004F2118">
        <w:rPr>
          <w:rFonts w:eastAsia="Times New Roman" w:cs="Arial"/>
          <w:color w:val="000000"/>
          <w:sz w:val="24"/>
          <w:szCs w:val="24"/>
          <w:lang w:eastAsia="it-IT"/>
        </w:rPr>
        <w:t>.</w:t>
      </w:r>
    </w:p>
    <w:p w:rsidR="00403A85" w:rsidRPr="004F2118" w:rsidRDefault="004F2118" w:rsidP="004F2118">
      <w:pPr>
        <w:pStyle w:val="Paragrafoelenco"/>
        <w:numPr>
          <w:ilvl w:val="0"/>
          <w:numId w:val="1"/>
        </w:numPr>
        <w:spacing w:after="0" w:line="23" w:lineRule="atLeast"/>
        <w:ind w:left="284" w:hanging="284"/>
        <w:rPr>
          <w:rFonts w:eastAsia="Times New Roman" w:cs="Arial"/>
          <w:color w:val="000000"/>
          <w:sz w:val="24"/>
          <w:szCs w:val="24"/>
          <w:lang w:eastAsia="it-IT"/>
        </w:rPr>
      </w:pPr>
      <w:r>
        <w:rPr>
          <w:rFonts w:eastAsia="Times New Roman" w:cs="Arial"/>
          <w:color w:val="000000"/>
          <w:sz w:val="24"/>
          <w:szCs w:val="24"/>
          <w:lang w:eastAsia="it-IT"/>
        </w:rPr>
        <w:t>Infine, vivremo</w:t>
      </w:r>
      <w:r w:rsidR="00403A85" w:rsidRPr="004F2118">
        <w:rPr>
          <w:rFonts w:eastAsia="Times New Roman" w:cs="Arial"/>
          <w:color w:val="000000"/>
          <w:sz w:val="24"/>
          <w:szCs w:val="24"/>
          <w:lang w:eastAsia="it-IT"/>
        </w:rPr>
        <w:t xml:space="preserve"> insieme sarà la veglia di Pentec</w:t>
      </w:r>
      <w:r>
        <w:rPr>
          <w:rFonts w:eastAsia="Times New Roman" w:cs="Arial"/>
          <w:color w:val="000000"/>
          <w:sz w:val="24"/>
          <w:szCs w:val="24"/>
          <w:lang w:eastAsia="it-IT"/>
        </w:rPr>
        <w:t xml:space="preserve">oste presso l’ex </w:t>
      </w:r>
      <w:r w:rsidR="00403A85" w:rsidRPr="004F2118">
        <w:rPr>
          <w:rFonts w:eastAsia="Times New Roman" w:cs="Arial"/>
          <w:color w:val="000000"/>
          <w:sz w:val="24"/>
          <w:szCs w:val="24"/>
          <w:lang w:eastAsia="it-IT"/>
        </w:rPr>
        <w:t>Cattedrale.</w:t>
      </w:r>
    </w:p>
    <w:p w:rsidR="00403A85" w:rsidRPr="00403A85" w:rsidRDefault="00403A85" w:rsidP="00E360AD">
      <w:pPr>
        <w:spacing w:after="0" w:line="23" w:lineRule="atLeast"/>
        <w:jc w:val="right"/>
        <w:rPr>
          <w:rFonts w:eastAsia="Times New Roman" w:cs="Arial"/>
          <w:i/>
          <w:color w:val="000000"/>
          <w:sz w:val="24"/>
          <w:szCs w:val="24"/>
          <w:lang w:eastAsia="it-IT"/>
        </w:rPr>
      </w:pPr>
      <w:r w:rsidRPr="00403A85">
        <w:rPr>
          <w:rFonts w:eastAsia="Times New Roman" w:cs="Arial"/>
          <w:i/>
          <w:color w:val="000000"/>
          <w:sz w:val="24"/>
          <w:szCs w:val="24"/>
          <w:lang w:eastAsia="it-IT"/>
        </w:rPr>
        <w:t>Francesco</w:t>
      </w:r>
      <w:r w:rsidR="00E360AD" w:rsidRPr="00E360AD">
        <w:rPr>
          <w:rFonts w:eastAsia="Times New Roman" w:cs="Arial"/>
          <w:i/>
          <w:color w:val="000000"/>
          <w:sz w:val="24"/>
          <w:szCs w:val="24"/>
          <w:lang w:eastAsia="it-IT"/>
        </w:rPr>
        <w:t xml:space="preserve"> </w:t>
      </w:r>
      <w:proofErr w:type="spellStart"/>
      <w:r w:rsidR="00E360AD" w:rsidRPr="00E360AD">
        <w:rPr>
          <w:rFonts w:eastAsia="Times New Roman" w:cs="Arial"/>
          <w:i/>
          <w:color w:val="000000"/>
          <w:sz w:val="24"/>
          <w:szCs w:val="24"/>
          <w:lang w:eastAsia="it-IT"/>
        </w:rPr>
        <w:t>Arpino</w:t>
      </w:r>
      <w:proofErr w:type="spellEnd"/>
    </w:p>
    <w:p w:rsidR="00F10C74" w:rsidRPr="00E360AD" w:rsidRDefault="00F10C74" w:rsidP="00E360AD">
      <w:pPr>
        <w:spacing w:after="0" w:line="23" w:lineRule="atLeast"/>
        <w:rPr>
          <w:sz w:val="24"/>
          <w:szCs w:val="24"/>
        </w:rPr>
      </w:pPr>
    </w:p>
    <w:sectPr w:rsidR="00F10C74" w:rsidRPr="00E360AD" w:rsidSect="00F10C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06BAE"/>
    <w:multiLevelType w:val="hybridMultilevel"/>
    <w:tmpl w:val="F1DC25B8"/>
    <w:lvl w:ilvl="0" w:tplc="B708243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03A85"/>
    <w:rsid w:val="00403A85"/>
    <w:rsid w:val="004F2118"/>
    <w:rsid w:val="00746283"/>
    <w:rsid w:val="00E360AD"/>
    <w:rsid w:val="00F1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C74"/>
  </w:style>
  <w:style w:type="paragraph" w:styleId="Titolo1">
    <w:name w:val="heading 1"/>
    <w:basedOn w:val="Normale"/>
    <w:next w:val="Normale"/>
    <w:link w:val="Titolo1Carattere"/>
    <w:uiPriority w:val="9"/>
    <w:qFormat/>
    <w:rsid w:val="00E360AD"/>
    <w:pPr>
      <w:keepNext/>
      <w:keepLines/>
      <w:spacing w:before="480" w:after="240" w:line="240" w:lineRule="auto"/>
      <w:jc w:val="both"/>
      <w:outlineLvl w:val="0"/>
    </w:pPr>
    <w:rPr>
      <w:rFonts w:ascii="Cambria" w:eastAsia="Times New Roman" w:hAnsi="Cambria" w:cs="Times New Roman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60AD"/>
    <w:rPr>
      <w:rFonts w:ascii="Cambria" w:eastAsia="Times New Roman" w:hAnsi="Cambria" w:cs="Times New Roman"/>
      <w:b/>
      <w:bCs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4F2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2015-03-26T12:56:00Z</dcterms:created>
  <dcterms:modified xsi:type="dcterms:W3CDTF">2015-03-26T15:01:00Z</dcterms:modified>
</cp:coreProperties>
</file>