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48" w:rsidRDefault="00BF0F11" w:rsidP="00A90AAA">
      <w:pPr>
        <w:pStyle w:val="Titolo1"/>
      </w:pPr>
      <w:r w:rsidRPr="00BF0F11">
        <w:t xml:space="preserve">Relazione </w:t>
      </w:r>
      <w:r w:rsidR="002B1BAC">
        <w:t>sul “</w:t>
      </w:r>
      <w:r w:rsidR="002B1BAC" w:rsidRPr="002B1BAC">
        <w:t>Percorso di formazione missionaria</w:t>
      </w:r>
      <w:r w:rsidR="002B1BAC">
        <w:t>”</w:t>
      </w:r>
      <w:r w:rsidR="002B1BAC" w:rsidRPr="002B1BAC">
        <w:t xml:space="preserve"> </w:t>
      </w:r>
      <w:r>
        <w:t>dell’</w:t>
      </w:r>
      <w:r w:rsidRPr="00BF0F11">
        <w:t xml:space="preserve">UP4 </w:t>
      </w:r>
      <w:r>
        <w:t>al</w:t>
      </w:r>
      <w:r w:rsidR="00EA70B5">
        <w:t>la</w:t>
      </w:r>
      <w:r>
        <w:t xml:space="preserve"> </w:t>
      </w:r>
      <w:r w:rsidR="00167928">
        <w:t>Zona</w:t>
      </w:r>
      <w:r w:rsidRPr="00A90AAA">
        <w:t xml:space="preserve"> </w:t>
      </w:r>
      <w:proofErr w:type="gramStart"/>
      <w:r w:rsidR="00167928">
        <w:t>2</w:t>
      </w:r>
      <w:proofErr w:type="gramEnd"/>
    </w:p>
    <w:p w:rsidR="00167928" w:rsidRDefault="00167928" w:rsidP="00167928">
      <w:pPr>
        <w:pStyle w:val="Titolo2"/>
      </w:pPr>
      <w:r>
        <w:t>Cronaca</w:t>
      </w:r>
    </w:p>
    <w:p w:rsidR="0062009A" w:rsidRDefault="00F90E1B" w:rsidP="0062009A">
      <w:r>
        <w:t xml:space="preserve">Il </w:t>
      </w:r>
      <w:r w:rsidR="0062009A">
        <w:t xml:space="preserve">Consiglio dell'Unità Pastorale </w:t>
      </w:r>
      <w:proofErr w:type="gramStart"/>
      <w:r>
        <w:t>4</w:t>
      </w:r>
      <w:proofErr w:type="gramEnd"/>
      <w:r>
        <w:t xml:space="preserve"> si è riunito </w:t>
      </w:r>
      <w:r w:rsidRPr="00A90AAA">
        <w:t xml:space="preserve">Domenica 18 gennaio </w:t>
      </w:r>
      <w:r w:rsidR="0062009A">
        <w:t>con il seg. o.d.g.:</w:t>
      </w:r>
    </w:p>
    <w:p w:rsidR="0062009A" w:rsidRDefault="0062009A" w:rsidP="0062009A">
      <w:r>
        <w:t>1) "Proclamate il Vangelo a ogni creatura !"</w:t>
      </w:r>
      <w:r w:rsidR="00F90E1B">
        <w:t xml:space="preserve"> </w:t>
      </w:r>
      <w:r>
        <w:t xml:space="preserve">programmazione </w:t>
      </w:r>
      <w:proofErr w:type="gramStart"/>
      <w:r>
        <w:t>ed</w:t>
      </w:r>
      <w:proofErr w:type="gramEnd"/>
      <w:r>
        <w:t xml:space="preserve"> organizzazione dei 3 incontri a livello di Unità</w:t>
      </w:r>
      <w:r w:rsidR="00F90E1B">
        <w:t xml:space="preserve"> </w:t>
      </w:r>
      <w:r>
        <w:t>Pastorale come dalle Linee indicate dall'Arcivescovo per l'anno 2014-15</w:t>
      </w:r>
    </w:p>
    <w:p w:rsidR="00A90AAA" w:rsidRDefault="00F90E1B">
      <w:r>
        <w:t xml:space="preserve">in vista della </w:t>
      </w:r>
      <w:r w:rsidRPr="008C3D50">
        <w:rPr>
          <w:i/>
        </w:rPr>
        <w:t>Lectio Divina</w:t>
      </w:r>
      <w:r w:rsidRPr="00CD56F5">
        <w:t xml:space="preserve"> </w:t>
      </w:r>
      <w:r>
        <w:t>dell’Arcivescovo all’</w:t>
      </w:r>
      <w:r w:rsidRPr="00CD56F5">
        <w:t>Unità Pastorale</w:t>
      </w:r>
      <w:r>
        <w:t xml:space="preserve"> </w:t>
      </w:r>
      <w:proofErr w:type="gramStart"/>
      <w:r>
        <w:t>4</w:t>
      </w:r>
      <w:proofErr w:type="gramEnd"/>
      <w:r>
        <w:t xml:space="preserve"> già programmata il MER 21 GEN.</w:t>
      </w:r>
    </w:p>
    <w:p w:rsidR="008C3D50" w:rsidRDefault="008C3D50" w:rsidP="00604250">
      <w:r>
        <w:t xml:space="preserve">Il Consiglio dell'UP4 ha fatto proprie le </w:t>
      </w:r>
      <w:r w:rsidR="004A507B">
        <w:t>Linee Pastorali</w:t>
      </w:r>
      <w:r w:rsidR="004A507B" w:rsidRPr="00BF0F11">
        <w:t xml:space="preserve"> </w:t>
      </w:r>
      <w:r w:rsidR="004A507B">
        <w:t xml:space="preserve">indicate dall'Arcivescovo per l'anno 2014-15, dedicato attenzione e </w:t>
      </w:r>
      <w:r w:rsidR="000A4940">
        <w:t>approfondimento</w:t>
      </w:r>
      <w:r w:rsidR="004A507B">
        <w:t xml:space="preserve"> </w:t>
      </w:r>
      <w:proofErr w:type="gramStart"/>
      <w:r w:rsidR="004A507B">
        <w:t xml:space="preserve">alla finalità pastorale </w:t>
      </w:r>
      <w:r w:rsidR="000A4940">
        <w:t xml:space="preserve">e </w:t>
      </w:r>
      <w:r w:rsidR="004A507B">
        <w:t>discusso</w:t>
      </w:r>
      <w:proofErr w:type="gramEnd"/>
      <w:r w:rsidR="004A507B">
        <w:t xml:space="preserve"> </w:t>
      </w:r>
      <w:r w:rsidR="000A4940">
        <w:t xml:space="preserve">in dettaglio la conseguente </w:t>
      </w:r>
      <w:r w:rsidR="004A507B">
        <w:t>implementa</w:t>
      </w:r>
      <w:r w:rsidR="000A4940">
        <w:t xml:space="preserve">zione </w:t>
      </w:r>
      <w:r w:rsidR="00D74E07">
        <w:t xml:space="preserve">per tempi e luoghi </w:t>
      </w:r>
      <w:r w:rsidR="004A507B">
        <w:t xml:space="preserve">nella UP stessa. </w:t>
      </w:r>
      <w:r w:rsidR="000A4940">
        <w:t xml:space="preserve">Alla fine, il Consiglio ha deliberato di tenere </w:t>
      </w:r>
      <w:proofErr w:type="gramStart"/>
      <w:r w:rsidR="000A4940">
        <w:t>2</w:t>
      </w:r>
      <w:proofErr w:type="gramEnd"/>
      <w:r w:rsidR="000A4940">
        <w:t xml:space="preserve"> incontri di</w:t>
      </w:r>
      <w:r w:rsidR="001A1482">
        <w:t xml:space="preserve"> catechesi e riflessione, opportunamente distanziati, uno prima della Quaresima e l’altro dopo la Pasqua:</w:t>
      </w:r>
    </w:p>
    <w:p w:rsidR="001A1482" w:rsidRDefault="001A1482" w:rsidP="00BC7352">
      <w:pPr>
        <w:pStyle w:val="Paragrafoelenco"/>
        <w:numPr>
          <w:ilvl w:val="0"/>
          <w:numId w:val="1"/>
        </w:numPr>
      </w:pPr>
      <w:r w:rsidRPr="00A90AAA">
        <w:t>Domenica</w:t>
      </w:r>
      <w:r>
        <w:t xml:space="preserve"> 8 febbraio h </w:t>
      </w:r>
      <w:proofErr w:type="gramStart"/>
      <w:r>
        <w:t>19</w:t>
      </w:r>
      <w:proofErr w:type="gramEnd"/>
      <w:r>
        <w:t xml:space="preserve">: </w:t>
      </w:r>
      <w:r w:rsidR="0018142C" w:rsidRPr="007018B8">
        <w:t>Incontro</w:t>
      </w:r>
      <w:r w:rsidR="0018142C">
        <w:t xml:space="preserve"> di formazione</w:t>
      </w:r>
      <w:r w:rsidR="0018142C" w:rsidRPr="007018B8">
        <w:t xml:space="preserve"> "</w:t>
      </w:r>
      <w:proofErr w:type="spellStart"/>
      <w:r w:rsidR="0018142C" w:rsidRPr="007408C8">
        <w:rPr>
          <w:i/>
        </w:rPr>
        <w:t>Evangelii</w:t>
      </w:r>
      <w:proofErr w:type="spellEnd"/>
      <w:r w:rsidR="0018142C" w:rsidRPr="007408C8">
        <w:rPr>
          <w:i/>
        </w:rPr>
        <w:t xml:space="preserve"> </w:t>
      </w:r>
      <w:proofErr w:type="spellStart"/>
      <w:r w:rsidR="0018142C" w:rsidRPr="007408C8">
        <w:rPr>
          <w:i/>
        </w:rPr>
        <w:t>Gaudium</w:t>
      </w:r>
      <w:proofErr w:type="spellEnd"/>
      <w:r w:rsidR="0018142C" w:rsidRPr="007018B8">
        <w:t>"</w:t>
      </w:r>
      <w:r w:rsidR="0018142C">
        <w:t xml:space="preserve">, </w:t>
      </w:r>
      <w:r>
        <w:t>presentazione di d. Marino De Rosa</w:t>
      </w:r>
    </w:p>
    <w:p w:rsidR="001A1482" w:rsidRDefault="00BC7352" w:rsidP="00BC7352">
      <w:pPr>
        <w:pStyle w:val="Paragrafoelenco"/>
        <w:numPr>
          <w:ilvl w:val="0"/>
          <w:numId w:val="1"/>
        </w:numPr>
      </w:pPr>
      <w:r>
        <w:t>L</w:t>
      </w:r>
      <w:r w:rsidR="001B7FC7">
        <w:t>unedì 20 aprile</w:t>
      </w:r>
      <w:r w:rsidR="001A1482">
        <w:t xml:space="preserve"> h </w:t>
      </w:r>
      <w:r>
        <w:t>20.30</w:t>
      </w:r>
      <w:r w:rsidR="001A1482">
        <w:t xml:space="preserve">: presentazione </w:t>
      </w:r>
      <w:r>
        <w:t>“</w:t>
      </w:r>
      <w:proofErr w:type="gramStart"/>
      <w:r>
        <w:t>Incontriamo</w:t>
      </w:r>
      <w:proofErr w:type="gramEnd"/>
      <w:r>
        <w:t xml:space="preserve"> Gesù”</w:t>
      </w:r>
      <w:r w:rsidR="001A1482">
        <w:t xml:space="preserve"> </w:t>
      </w:r>
      <w:r w:rsidR="0018142C" w:rsidRPr="00D869A5">
        <w:t>sulla catechesi</w:t>
      </w:r>
      <w:r w:rsidR="00D74E07">
        <w:t>,</w:t>
      </w:r>
      <w:r w:rsidR="0018142C">
        <w:t xml:space="preserve"> </w:t>
      </w:r>
      <w:r w:rsidR="001A1482">
        <w:t xml:space="preserve">da parte di d. </w:t>
      </w:r>
      <w:r>
        <w:t xml:space="preserve">Francesco </w:t>
      </w:r>
      <w:proofErr w:type="spellStart"/>
      <w:r>
        <w:t>Iaccarino</w:t>
      </w:r>
      <w:proofErr w:type="spellEnd"/>
    </w:p>
    <w:p w:rsidR="001A1482" w:rsidRDefault="00BC7352" w:rsidP="00604250">
      <w:proofErr w:type="gramStart"/>
      <w:r>
        <w:t>e</w:t>
      </w:r>
      <w:proofErr w:type="gramEnd"/>
      <w:r>
        <w:t xml:space="preserve"> </w:t>
      </w:r>
      <w:r w:rsidRPr="00A90AAA">
        <w:t>Domenica</w:t>
      </w:r>
      <w:r>
        <w:t xml:space="preserve"> 10 maggio h 20.30 un terzo incontro di confronto e sintesi, suddiviso per “Laboratori”.</w:t>
      </w:r>
    </w:p>
    <w:p w:rsidR="00BC7352" w:rsidRDefault="00BC7352" w:rsidP="00604250">
      <w:r>
        <w:t xml:space="preserve">Tutti e </w:t>
      </w:r>
      <w:proofErr w:type="gramStart"/>
      <w:r>
        <w:t>3</w:t>
      </w:r>
      <w:proofErr w:type="gramEnd"/>
      <w:r>
        <w:t xml:space="preserve"> gli incontri si tengono nel Centro Catechistico parrocchiale di Meta per convenienza logistica.</w:t>
      </w:r>
    </w:p>
    <w:p w:rsidR="00BC7352" w:rsidRDefault="004F6A83" w:rsidP="00604250">
      <w:r>
        <w:t xml:space="preserve">La </w:t>
      </w:r>
      <w:r w:rsidRPr="008C3D50">
        <w:rPr>
          <w:i/>
        </w:rPr>
        <w:t>Lectio Divina</w:t>
      </w:r>
      <w:r w:rsidRPr="00CD56F5">
        <w:t xml:space="preserve"> </w:t>
      </w:r>
      <w:r>
        <w:t>dell’Arcivescovo all’</w:t>
      </w:r>
      <w:r w:rsidRPr="00CD56F5">
        <w:t>Unità Pastorale</w:t>
      </w:r>
      <w:r>
        <w:t xml:space="preserve"> </w:t>
      </w:r>
      <w:proofErr w:type="gramStart"/>
      <w:r>
        <w:t>4</w:t>
      </w:r>
      <w:proofErr w:type="gramEnd"/>
      <w:r>
        <w:t xml:space="preserve"> si è tenuta il MER 21 GEN ore 20 nella Basilica S. Maria del Lauro di</w:t>
      </w:r>
      <w:r w:rsidRPr="00CD56F5">
        <w:t xml:space="preserve"> Meta</w:t>
      </w:r>
      <w:r>
        <w:t xml:space="preserve"> con </w:t>
      </w:r>
      <w:r w:rsidR="00AD0279">
        <w:t xml:space="preserve">ricchezza di spunti e </w:t>
      </w:r>
      <w:r>
        <w:t>grande partecipazione di operatori pastorali della UP4, mol</w:t>
      </w:r>
      <w:r w:rsidR="00AD0279">
        <w:t>t</w:t>
      </w:r>
      <w:r>
        <w:t>i animatori giovani e fedeli</w:t>
      </w:r>
      <w:r w:rsidR="00AD0279">
        <w:t xml:space="preserve">. </w:t>
      </w:r>
    </w:p>
    <w:p w:rsidR="00AD0279" w:rsidRDefault="00E94A96" w:rsidP="00604250">
      <w:r>
        <w:t>Sabato 31 GEN l'UP4 ha ospitato la “</w:t>
      </w:r>
      <w:r w:rsidR="00CF719A">
        <w:t>V</w:t>
      </w:r>
      <w:r w:rsidR="00604250">
        <w:t xml:space="preserve">eglia </w:t>
      </w:r>
      <w:r w:rsidR="00CF719A">
        <w:t xml:space="preserve">diocesana </w:t>
      </w:r>
      <w:r w:rsidR="00604250">
        <w:t>per l</w:t>
      </w:r>
      <w:r w:rsidR="00CF719A">
        <w:t xml:space="preserve">a vita” alle ore 19 </w:t>
      </w:r>
      <w:r w:rsidR="00CF719A" w:rsidRPr="00CF719A">
        <w:t xml:space="preserve">nella Parrocchia </w:t>
      </w:r>
      <w:proofErr w:type="gramStart"/>
      <w:r w:rsidR="00CF719A" w:rsidRPr="00CF719A">
        <w:t>dei</w:t>
      </w:r>
      <w:proofErr w:type="gramEnd"/>
      <w:r w:rsidR="00CF719A" w:rsidRPr="00CF719A">
        <w:t xml:space="preserve"> S.S. Prisco e Agnello (Sant'Agnello).</w:t>
      </w:r>
      <w:r w:rsidR="00CF719A">
        <w:t xml:space="preserve"> La Veglia, organizzata</w:t>
      </w:r>
      <w:r w:rsidR="00CF719A" w:rsidRPr="00CF719A">
        <w:t xml:space="preserve"> </w:t>
      </w:r>
      <w:r w:rsidR="00CF719A">
        <w:t>da</w:t>
      </w:r>
      <w:r w:rsidR="00CF719A" w:rsidRPr="00CF719A">
        <w:t xml:space="preserve">l Servizio di Pastorale Familiare </w:t>
      </w:r>
      <w:r w:rsidR="00CF719A">
        <w:t>della diocesi come</w:t>
      </w:r>
      <w:r w:rsidR="00CF719A" w:rsidRPr="00CF719A">
        <w:t xml:space="preserve"> momento di preghiera e </w:t>
      </w:r>
      <w:r w:rsidR="00C3721E">
        <w:t xml:space="preserve">sensibilizzazione fraterna </w:t>
      </w:r>
      <w:r w:rsidR="00CF719A" w:rsidRPr="00CF719A">
        <w:t xml:space="preserve">sull'accoglienza della vita, </w:t>
      </w:r>
      <w:r w:rsidR="00CF719A">
        <w:t xml:space="preserve">con la presenza </w:t>
      </w:r>
      <w:r w:rsidR="008B0FD6">
        <w:t xml:space="preserve">dell’Arcivescovo, </w:t>
      </w:r>
      <w:r w:rsidR="00C3721E">
        <w:t xml:space="preserve">è stata animata da alcune coppie e famiglie dalle parrocchie dell’UP4, che hanno portato </w:t>
      </w:r>
      <w:r w:rsidR="00583F3E">
        <w:t xml:space="preserve">testimonianze tratte dalla verità e dalla speranza </w:t>
      </w:r>
      <w:r w:rsidR="0018142C">
        <w:t>che hanno caratterizzato</w:t>
      </w:r>
      <w:r w:rsidR="00583F3E">
        <w:t xml:space="preserve"> loro vita</w:t>
      </w:r>
      <w:r w:rsidR="0018142C">
        <w:t xml:space="preserve"> </w:t>
      </w:r>
      <w:proofErr w:type="gramStart"/>
      <w:r w:rsidR="0018142C">
        <w:t>nella prospettiva</w:t>
      </w:r>
      <w:proofErr w:type="gramEnd"/>
      <w:r w:rsidR="0018142C">
        <w:t xml:space="preserve"> della fede</w:t>
      </w:r>
      <w:r w:rsidR="00583F3E">
        <w:t xml:space="preserve">. </w:t>
      </w:r>
      <w:r w:rsidR="00AD0279">
        <w:t xml:space="preserve">Un </w:t>
      </w:r>
      <w:r w:rsidR="00AD0279" w:rsidRPr="00AD0279">
        <w:t>articolo</w:t>
      </w:r>
      <w:r w:rsidR="00AD0279">
        <w:t xml:space="preserve"> riassuntivo è sul</w:t>
      </w:r>
      <w:r w:rsidR="00AD0279" w:rsidRPr="00AD0279">
        <w:t xml:space="preserve"> sito </w:t>
      </w:r>
      <w:r w:rsidR="00AD0279">
        <w:t xml:space="preserve">web della </w:t>
      </w:r>
      <w:r w:rsidR="00AD0279" w:rsidRPr="00AD0279">
        <w:t>dioces</w:t>
      </w:r>
      <w:r w:rsidR="00AD0279">
        <w:t>i.</w:t>
      </w:r>
      <w:r w:rsidR="00AD0279" w:rsidRPr="00AD0279">
        <w:t xml:space="preserve"> </w:t>
      </w:r>
    </w:p>
    <w:p w:rsidR="00135ACF" w:rsidRDefault="001560A9" w:rsidP="001560A9">
      <w:r>
        <w:t xml:space="preserve">Domenica </w:t>
      </w:r>
      <w:r w:rsidRPr="00A90AAA">
        <w:t xml:space="preserve">8 </w:t>
      </w:r>
      <w:r>
        <w:t>FEB</w:t>
      </w:r>
      <w:r w:rsidRPr="00A90AAA">
        <w:t xml:space="preserve"> ore 19.00</w:t>
      </w:r>
      <w:r w:rsidRPr="000A4963">
        <w:t xml:space="preserve"> </w:t>
      </w:r>
      <w:r>
        <w:t xml:space="preserve">nel Centro Catechistico parrocchiale di Meta don Marino De Rosa </w:t>
      </w:r>
      <w:proofErr w:type="gramStart"/>
      <w:r>
        <w:t>ha</w:t>
      </w:r>
      <w:proofErr w:type="gramEnd"/>
      <w:r>
        <w:t xml:space="preserve"> presenta</w:t>
      </w:r>
      <w:r w:rsidR="007408C8">
        <w:t xml:space="preserve">to la </w:t>
      </w:r>
      <w:r w:rsidRPr="007018B8">
        <w:t>"</w:t>
      </w:r>
      <w:proofErr w:type="spellStart"/>
      <w:r w:rsidRPr="007408C8">
        <w:rPr>
          <w:i/>
        </w:rPr>
        <w:t>Evangelii</w:t>
      </w:r>
      <w:proofErr w:type="spellEnd"/>
      <w:r w:rsidRPr="007408C8">
        <w:rPr>
          <w:i/>
        </w:rPr>
        <w:t xml:space="preserve"> </w:t>
      </w:r>
      <w:proofErr w:type="spellStart"/>
      <w:r w:rsidRPr="007408C8">
        <w:rPr>
          <w:i/>
        </w:rPr>
        <w:t>Gaudium</w:t>
      </w:r>
      <w:proofErr w:type="spellEnd"/>
      <w:r w:rsidRPr="007018B8">
        <w:t>"</w:t>
      </w:r>
      <w:r w:rsidR="004C008C">
        <w:t xml:space="preserve">. La gioia è il </w:t>
      </w:r>
      <w:proofErr w:type="gramStart"/>
      <w:r w:rsidR="004C008C">
        <w:t>componente</w:t>
      </w:r>
      <w:proofErr w:type="gramEnd"/>
      <w:r w:rsidR="004C008C">
        <w:t xml:space="preserve"> principale, come il sale nel cibo</w:t>
      </w:r>
      <w:r>
        <w:t xml:space="preserve">, </w:t>
      </w:r>
      <w:r w:rsidR="004C008C">
        <w:t>e</w:t>
      </w:r>
      <w:r w:rsidR="00E6204B">
        <w:t>d allo stesso tempo</w:t>
      </w:r>
      <w:r w:rsidR="004C008C">
        <w:t xml:space="preserve"> la conseguenza della nuova </w:t>
      </w:r>
      <w:r w:rsidR="00E6204B">
        <w:t>stagione</w:t>
      </w:r>
      <w:r w:rsidR="004C008C">
        <w:t xml:space="preserve"> evangelizzatrice della Chiesa</w:t>
      </w:r>
      <w:r>
        <w:t xml:space="preserve">, </w:t>
      </w:r>
      <w:r w:rsidR="00135ACF">
        <w:t xml:space="preserve">che papa Francesco sta portando avanti. </w:t>
      </w:r>
      <w:r w:rsidR="00CC5DFE">
        <w:t xml:space="preserve">Nell’essere umano mosso e smosso dalla fede, la gioia è “parlare con gli occhi”, “mostrare il volto”, far prevalere il sorriso sul </w:t>
      </w:r>
      <w:proofErr w:type="gramStart"/>
      <w:r w:rsidR="00CC5DFE">
        <w:t>volto</w:t>
      </w:r>
      <w:proofErr w:type="gramEnd"/>
      <w:r w:rsidR="00CC5DFE">
        <w:t xml:space="preserve"> nonostante le difficoltà personali e la crisi globale. </w:t>
      </w:r>
      <w:r w:rsidR="00844227">
        <w:t xml:space="preserve">Grande è stata la partecipazione, con il salone pieno, di operatori pastorali </w:t>
      </w:r>
      <w:proofErr w:type="gramStart"/>
      <w:r w:rsidR="00844227">
        <w:t xml:space="preserve">della </w:t>
      </w:r>
      <w:proofErr w:type="gramEnd"/>
      <w:r w:rsidR="00844227">
        <w:t>UP4, animatori giovani, membri del cammino neocatecumenale e rappresentanti delle confraternite.</w:t>
      </w:r>
    </w:p>
    <w:p w:rsidR="00CC5DFE" w:rsidRDefault="00167928" w:rsidP="001560A9">
      <w:r>
        <w:t xml:space="preserve">Dalle h </w:t>
      </w:r>
      <w:proofErr w:type="gramStart"/>
      <w:r>
        <w:t>23</w:t>
      </w:r>
      <w:proofErr w:type="gramEnd"/>
      <w:r>
        <w:t xml:space="preserve"> del 13 marzo alle h 24 del 14 marzo, l’UP4 ha vissuto in maniera coordinata la “Giornata della Misericordia”, voluta da papa Francesco.</w:t>
      </w:r>
      <w:r w:rsidR="00C34ABF">
        <w:t xml:space="preserve"> Essa è stata</w:t>
      </w:r>
      <w:r w:rsidR="00BD344D">
        <w:t xml:space="preserve"> </w:t>
      </w:r>
      <w:r w:rsidR="00C34ABF">
        <w:t xml:space="preserve">pensata come </w:t>
      </w:r>
      <w:r w:rsidR="00F83719">
        <w:t>un’</w:t>
      </w:r>
      <w:r w:rsidR="00C34ABF">
        <w:t xml:space="preserve">occasione </w:t>
      </w:r>
      <w:r w:rsidR="00F83719">
        <w:t>in cui</w:t>
      </w:r>
      <w:r w:rsidR="00EA02F8">
        <w:t xml:space="preserve"> lasciar spazio, pur nella freq</w:t>
      </w:r>
      <w:r w:rsidR="00E6204B">
        <w:t>uentazione della chiesa con gli</w:t>
      </w:r>
      <w:r w:rsidR="00EA02F8">
        <w:t xml:space="preserve"> altri, al</w:t>
      </w:r>
      <w:r w:rsidR="00F83719">
        <w:t xml:space="preserve">la </w:t>
      </w:r>
      <w:r w:rsidR="00C34ABF">
        <w:t xml:space="preserve">preghiera </w:t>
      </w:r>
      <w:r w:rsidR="00F83719">
        <w:t>in</w:t>
      </w:r>
      <w:r w:rsidR="00EA02F8">
        <w:t>dividuale</w:t>
      </w:r>
      <w:r w:rsidR="00F83719">
        <w:t xml:space="preserve"> </w:t>
      </w:r>
      <w:r w:rsidR="00EA02F8">
        <w:t xml:space="preserve">di </w:t>
      </w:r>
      <w:r w:rsidR="00F83719">
        <w:t>ado</w:t>
      </w:r>
      <w:r w:rsidR="00EA02F8">
        <w:t>ra</w:t>
      </w:r>
      <w:r w:rsidR="00F83719">
        <w:t>zione e</w:t>
      </w:r>
      <w:r w:rsidR="00EA02F8">
        <w:t xml:space="preserve">d alla riconciliazione con Dio attraverso il sacramento della Confessione. L’UP4 ha scelto una posizione baricentrica nella chiesa dei </w:t>
      </w:r>
      <w:r w:rsidR="007D19AE">
        <w:t xml:space="preserve">P. </w:t>
      </w:r>
      <w:proofErr w:type="spellStart"/>
      <w:r w:rsidR="007D19AE">
        <w:t>Sacramentini</w:t>
      </w:r>
      <w:proofErr w:type="spellEnd"/>
      <w:r w:rsidR="007D19AE">
        <w:t xml:space="preserve"> a Piano di Sorrento e</w:t>
      </w:r>
      <w:r w:rsidR="00ED2192">
        <w:t xml:space="preserve">d ha </w:t>
      </w:r>
      <w:proofErr w:type="gramStart"/>
      <w:r w:rsidR="00ED2192">
        <w:t>privilegiato</w:t>
      </w:r>
      <w:proofErr w:type="gramEnd"/>
      <w:r w:rsidR="007D19AE">
        <w:t xml:space="preserve"> il tempo del silenzio, quello notturno, per l’adorazione eucaristica.</w:t>
      </w:r>
    </w:p>
    <w:p w:rsidR="00B10F72" w:rsidRDefault="00991028" w:rsidP="008944F9">
      <w:r>
        <w:t>Lunedì 20 aprile h 20.30</w:t>
      </w:r>
      <w:r w:rsidRPr="00991028">
        <w:t xml:space="preserve"> </w:t>
      </w:r>
      <w:r>
        <w:t xml:space="preserve">nel Centro Catechistico parrocchiale di Meta don Francesco </w:t>
      </w:r>
      <w:proofErr w:type="spellStart"/>
      <w:r>
        <w:t>Iaccarino</w:t>
      </w:r>
      <w:proofErr w:type="spellEnd"/>
      <w:r>
        <w:t xml:space="preserve"> ha presentato “Incontriamo Gesù”</w:t>
      </w:r>
      <w:r w:rsidR="008E5059">
        <w:t xml:space="preserve">, soffermandosi sulla svolta verso una rinnovata </w:t>
      </w:r>
      <w:r w:rsidR="008E5059" w:rsidRPr="00FB5295">
        <w:rPr>
          <w:rFonts w:ascii="Book Antiqua" w:hAnsi="Book Antiqua"/>
        </w:rPr>
        <w:t xml:space="preserve">Pastorale </w:t>
      </w:r>
      <w:r w:rsidR="008E5059">
        <w:rPr>
          <w:rFonts w:ascii="Book Antiqua" w:hAnsi="Book Antiqua"/>
        </w:rPr>
        <w:lastRenderedPageBreak/>
        <w:t>“</w:t>
      </w:r>
      <w:r w:rsidR="008E5059" w:rsidRPr="00FB5295">
        <w:rPr>
          <w:rFonts w:ascii="Book Antiqua" w:hAnsi="Book Antiqua"/>
        </w:rPr>
        <w:t>Profetica</w:t>
      </w:r>
      <w:r w:rsidR="008E5059">
        <w:rPr>
          <w:rFonts w:ascii="Book Antiqua" w:hAnsi="Book Antiqua"/>
        </w:rPr>
        <w:t>”</w:t>
      </w:r>
      <w:r>
        <w:t xml:space="preserve"> </w:t>
      </w:r>
      <w:r w:rsidR="00173D83">
        <w:t xml:space="preserve">e </w:t>
      </w:r>
      <w:r w:rsidRPr="00D869A5">
        <w:t>sull</w:t>
      </w:r>
      <w:r w:rsidR="00173D83">
        <w:t>’invito</w:t>
      </w:r>
      <w:r>
        <w:t xml:space="preserve">, </w:t>
      </w:r>
      <w:r w:rsidR="00173D83">
        <w:t xml:space="preserve">sia per gli operatori parrocchiali sia per tutti i credenti </w:t>
      </w:r>
      <w:proofErr w:type="gramStart"/>
      <w:r w:rsidR="00173D83" w:rsidRPr="00173D83">
        <w:t>ad</w:t>
      </w:r>
      <w:proofErr w:type="gramEnd"/>
      <w:r w:rsidR="00173D83" w:rsidRPr="00173D83">
        <w:t xml:space="preserve"> </w:t>
      </w:r>
      <w:r w:rsidR="00173D83">
        <w:t>“</w:t>
      </w:r>
      <w:r w:rsidR="00173D83" w:rsidRPr="00173D83">
        <w:t>abitare</w:t>
      </w:r>
      <w:r w:rsidR="00173D83">
        <w:t>”</w:t>
      </w:r>
      <w:r w:rsidR="00173D83" w:rsidRPr="00173D83">
        <w:t xml:space="preserve"> con speranza il nostro tempo</w:t>
      </w:r>
      <w:r w:rsidR="00173D83">
        <w:t>.</w:t>
      </w:r>
    </w:p>
    <w:p w:rsidR="002746A6" w:rsidRDefault="002746A6" w:rsidP="008944F9">
      <w:r w:rsidRPr="00A90AAA">
        <w:t>Domenica</w:t>
      </w:r>
      <w:r>
        <w:t xml:space="preserve"> 10 maggio h 20.30 nel Centro Catechistico parrocchiale di Meta si è tenuto </w:t>
      </w:r>
      <w:r w:rsidR="00A57B06">
        <w:t>un terzo incontro di confronto/</w:t>
      </w:r>
      <w:r>
        <w:t xml:space="preserve">sintesi, suddiviso </w:t>
      </w:r>
      <w:r w:rsidR="00384027">
        <w:t>in 3</w:t>
      </w:r>
      <w:r>
        <w:t xml:space="preserve"> “Laboratori”</w:t>
      </w:r>
      <w:r w:rsidR="00384027">
        <w:t xml:space="preserve"> opportunamente ripartiti per partecipanti (</w:t>
      </w:r>
      <w:r w:rsidR="006D47E9">
        <w:t>diversi per parrocchia</w:t>
      </w:r>
      <w:r w:rsidR="00384027">
        <w:t xml:space="preserve">, </w:t>
      </w:r>
      <w:r w:rsidR="006D47E9">
        <w:t>età, appartenenza ad associazione o gruppo, ruolo pastorale) e per spunti di riflessione (le domande della traccia per i laboratori)</w:t>
      </w:r>
      <w:proofErr w:type="gramStart"/>
      <w:r w:rsidR="006D47E9">
        <w:t xml:space="preserve"> </w:t>
      </w:r>
      <w:r>
        <w:t>.</w:t>
      </w:r>
      <w:proofErr w:type="gramEnd"/>
    </w:p>
    <w:p w:rsidR="008944F9" w:rsidRDefault="00A95FC0" w:rsidP="008944F9">
      <w:pPr>
        <w:rPr>
          <w:rFonts w:cs="Cambria"/>
        </w:rPr>
      </w:pPr>
      <w:r>
        <w:rPr>
          <w:rFonts w:cs="Cambria"/>
        </w:rPr>
        <w:t xml:space="preserve">Sabato 23 </w:t>
      </w:r>
      <w:r>
        <w:t xml:space="preserve">maggio h </w:t>
      </w:r>
      <w:proofErr w:type="gramStart"/>
      <w:r>
        <w:t>20</w:t>
      </w:r>
      <w:proofErr w:type="gramEnd"/>
      <w:r>
        <w:t xml:space="preserve"> </w:t>
      </w:r>
      <w:r w:rsidR="007335FE">
        <w:rPr>
          <w:rFonts w:cs="Cambria"/>
        </w:rPr>
        <w:t>si è tenuta nella chiesa parrocchiale dei S. Prisco ed Agnello</w:t>
      </w:r>
      <w:r w:rsidR="007335FE" w:rsidRPr="007335FE">
        <w:rPr>
          <w:rFonts w:cs="Cambria"/>
        </w:rPr>
        <w:t xml:space="preserve"> </w:t>
      </w:r>
      <w:r w:rsidR="007335FE">
        <w:rPr>
          <w:rFonts w:cs="Cambria"/>
        </w:rPr>
        <w:t>la veglia di Pentecoste</w:t>
      </w:r>
      <w:r w:rsidR="008944F9">
        <w:rPr>
          <w:rFonts w:cs="Cambria"/>
        </w:rPr>
        <w:t xml:space="preserve">, </w:t>
      </w:r>
      <w:r w:rsidR="007335FE">
        <w:rPr>
          <w:rFonts w:cs="Cambria"/>
        </w:rPr>
        <w:t>coordinata</w:t>
      </w:r>
      <w:r w:rsidR="00B33927">
        <w:rPr>
          <w:rFonts w:cs="Cambria"/>
        </w:rPr>
        <w:t xml:space="preserve"> dal Consiglio della UP e </w:t>
      </w:r>
      <w:r w:rsidR="008944F9">
        <w:rPr>
          <w:rFonts w:cs="Cambria"/>
        </w:rPr>
        <w:t>vissuta a live</w:t>
      </w:r>
      <w:r w:rsidR="00B0061D">
        <w:rPr>
          <w:rFonts w:cs="Cambria"/>
        </w:rPr>
        <w:t>llo di tutta la Unità Pastorale</w:t>
      </w:r>
      <w:r w:rsidR="007335FE">
        <w:rPr>
          <w:rFonts w:cs="Cambria"/>
        </w:rPr>
        <w:t>,</w:t>
      </w:r>
      <w:r w:rsidR="007335FE" w:rsidRPr="007335FE">
        <w:rPr>
          <w:rFonts w:cs="Cambria"/>
        </w:rPr>
        <w:t xml:space="preserve"> </w:t>
      </w:r>
      <w:r w:rsidR="007335FE">
        <w:rPr>
          <w:rFonts w:cs="Cambria"/>
        </w:rPr>
        <w:t>come già da 5 anni</w:t>
      </w:r>
      <w:r w:rsidR="00B0061D">
        <w:rPr>
          <w:rFonts w:cs="Cambria"/>
        </w:rPr>
        <w:t xml:space="preserve">. </w:t>
      </w:r>
    </w:p>
    <w:p w:rsidR="00F81D2A" w:rsidRDefault="00F81D2A" w:rsidP="007335FE">
      <w:pPr>
        <w:pStyle w:val="Titolo2"/>
      </w:pPr>
      <w:r>
        <w:t>Riflessioni e risultati</w:t>
      </w:r>
    </w:p>
    <w:p w:rsidR="00357A16" w:rsidRDefault="00EA70B5" w:rsidP="00F81D2A">
      <w:r>
        <w:t>La riflessione più generale scaturita dal</w:t>
      </w:r>
      <w:r w:rsidR="00E807BB">
        <w:t xml:space="preserve"> “</w:t>
      </w:r>
      <w:r w:rsidR="00E807BB" w:rsidRPr="002B1BAC">
        <w:t>Percorso di formazione missionaria</w:t>
      </w:r>
      <w:r w:rsidR="00E807BB">
        <w:t>”</w:t>
      </w:r>
      <w:r w:rsidR="00E807BB" w:rsidRPr="002B1BAC">
        <w:t xml:space="preserve"> </w:t>
      </w:r>
      <w:r w:rsidR="00E807BB">
        <w:t>dell’</w:t>
      </w:r>
      <w:r w:rsidR="00E807BB" w:rsidRPr="00BF0F11">
        <w:t>UP4</w:t>
      </w:r>
      <w:r w:rsidR="00F81D2A">
        <w:t xml:space="preserve"> è che sia come comunità dei credenti, sia come responsabili laici, operatori pastorali e catechisti, siamo troppo autoreferenziali</w:t>
      </w:r>
      <w:r w:rsidR="00357A16">
        <w:t>.</w:t>
      </w:r>
      <w:r w:rsidR="00F15838">
        <w:t xml:space="preserve"> </w:t>
      </w:r>
    </w:p>
    <w:p w:rsidR="00F81D2A" w:rsidRDefault="00357A16" w:rsidP="00F81D2A">
      <w:r>
        <w:t>P</w:t>
      </w:r>
      <w:r w:rsidR="00F15838">
        <w:t xml:space="preserve">er testimoniare Cristo e per essere credibili per il prossimo, dobbiamo tutti, indipendentemente dal ruolo, scendere da ogni piedistallo, </w:t>
      </w:r>
      <w:r w:rsidR="00A0112D">
        <w:t xml:space="preserve">essere umili, </w:t>
      </w:r>
      <w:r w:rsidR="00F15838">
        <w:t xml:space="preserve">metterci in discussione, </w:t>
      </w:r>
      <w:r w:rsidR="00A0112D">
        <w:t xml:space="preserve">non tralasciare la formazione cristiana alla luce del Vangelo, </w:t>
      </w:r>
      <w:r w:rsidR="00F15838">
        <w:t xml:space="preserve">usare un linguaggio semplice, </w:t>
      </w:r>
      <w:r w:rsidR="002A4F22">
        <w:t xml:space="preserve">fare vere scelte da credente fuori della casa di Dio mentre siamo nel vivo del quotidiano e magari nel pieno delle difficoltà, </w:t>
      </w:r>
      <w:r w:rsidR="0071268A">
        <w:t xml:space="preserve">smettere di essere miopi e volgere il ns sguardo più lontano, allargare l’orizzonte personale e spirituale, </w:t>
      </w:r>
      <w:r w:rsidR="00A0112D">
        <w:t xml:space="preserve">non accontentarci e non fermarci se abbiamo raggiunto un </w:t>
      </w:r>
      <w:proofErr w:type="gramStart"/>
      <w:r w:rsidR="00A0112D">
        <w:t>risultato</w:t>
      </w:r>
      <w:proofErr w:type="gramEnd"/>
      <w:r w:rsidR="00A0112D">
        <w:t xml:space="preserve"> prefisso.</w:t>
      </w:r>
    </w:p>
    <w:p w:rsidR="0091656A" w:rsidRDefault="0091656A" w:rsidP="00F81D2A">
      <w:r>
        <w:t xml:space="preserve">Dobbiamo aumentare la propensione all’evangelizzazione, specialmente quando siamo fuori della </w:t>
      </w:r>
      <w:r w:rsidR="00357A16">
        <w:t>nostra chiesa parrocchiale, ns cappelle, ns arciconfraternite,</w:t>
      </w:r>
      <w:r>
        <w:t xml:space="preserve"> </w:t>
      </w:r>
      <w:proofErr w:type="gramStart"/>
      <w:r>
        <w:t>e</w:t>
      </w:r>
      <w:r w:rsidR="00357A16">
        <w:t>d</w:t>
      </w:r>
      <w:proofErr w:type="gramEnd"/>
      <w:r w:rsidR="00357A16">
        <w:t xml:space="preserve"> invece</w:t>
      </w:r>
      <w:r>
        <w:t xml:space="preserve"> nel vivo del quotidiano</w:t>
      </w:r>
      <w:r w:rsidR="00D459BC">
        <w:t xml:space="preserve">. Per il cristiano tutto è evangelizzazione, anche la Liturgia, la Preghiera personale e le Opere di Carità: anzi, si fa “annuncio” mentre si </w:t>
      </w:r>
      <w:proofErr w:type="gramStart"/>
      <w:r w:rsidR="00D459BC">
        <w:t>fa</w:t>
      </w:r>
      <w:proofErr w:type="gramEnd"/>
      <w:r w:rsidR="00D459BC">
        <w:t xml:space="preserve"> il bene al prossimo.</w:t>
      </w:r>
    </w:p>
    <w:p w:rsidR="007A3015" w:rsidRDefault="007A3015" w:rsidP="00F81D2A">
      <w:r>
        <w:t>Dobbiamo guardare con più attenzione</w:t>
      </w:r>
      <w:r w:rsidR="000D0A04">
        <w:t xml:space="preserve">, ma con </w:t>
      </w:r>
      <w:r w:rsidR="00357A16">
        <w:t xml:space="preserve">un atteggiamento di </w:t>
      </w:r>
      <w:r w:rsidR="00DF2735">
        <w:t>sincera e rassicurante</w:t>
      </w:r>
      <w:r w:rsidR="000D0A04">
        <w:t xml:space="preserve"> semplicità</w:t>
      </w:r>
      <w:r w:rsidR="00357A16">
        <w:t>,</w:t>
      </w:r>
      <w:r w:rsidR="000D0A04">
        <w:t xml:space="preserve"> alle tante persone che incrociano la ns vita o dirigono a noi la loro attesa di qualcosa, piccola o grande, materiale o morale o spirituale: vicini di casa, parenti difficili, </w:t>
      </w:r>
      <w:r w:rsidR="004233EF">
        <w:t xml:space="preserve">anziani, bambini con disagi o disadattamenti, famiglie che vivono con superficialità </w:t>
      </w:r>
      <w:proofErr w:type="gramStart"/>
      <w:r w:rsidR="004233EF">
        <w:t>ed</w:t>
      </w:r>
      <w:proofErr w:type="gramEnd"/>
      <w:r w:rsidR="004233EF">
        <w:t xml:space="preserve"> improvvisazione, ecc.</w:t>
      </w:r>
    </w:p>
    <w:p w:rsidR="004233EF" w:rsidRPr="00F81D2A" w:rsidRDefault="00815BE1" w:rsidP="00F81D2A">
      <w:r>
        <w:t xml:space="preserve">Riteniamo che, qui nella ns UP4, </w:t>
      </w:r>
      <w:r w:rsidR="001975FB">
        <w:t>sia la famiglia</w:t>
      </w:r>
      <w:r w:rsidR="00357A16">
        <w:t xml:space="preserve">, così </w:t>
      </w:r>
      <w:proofErr w:type="gramStart"/>
      <w:r w:rsidR="00357A16">
        <w:t xml:space="preserve">come </w:t>
      </w:r>
      <w:proofErr w:type="gramEnd"/>
      <w:r w:rsidR="00357A16">
        <w:t>è oggi nella ns socie</w:t>
      </w:r>
      <w:r w:rsidR="000A33D5">
        <w:t>tà e nei ns paesi,</w:t>
      </w:r>
      <w:r w:rsidR="001975FB">
        <w:t xml:space="preserve"> </w:t>
      </w:r>
      <w:r>
        <w:t>i</w:t>
      </w:r>
      <w:r w:rsidR="001975FB">
        <w:t>l</w:t>
      </w:r>
      <w:r>
        <w:t xml:space="preserve"> destinatari</w:t>
      </w:r>
      <w:r w:rsidR="001975FB">
        <w:t>o</w:t>
      </w:r>
      <w:r>
        <w:t xml:space="preserve"> da privilegiare con </w:t>
      </w:r>
      <w:r w:rsidR="00D51CFE">
        <w:t>l’</w:t>
      </w:r>
      <w:r>
        <w:t>evangelizza</w:t>
      </w:r>
      <w:r w:rsidR="00D51CFE">
        <w:t xml:space="preserve">zione, la pastorale, </w:t>
      </w:r>
      <w:r w:rsidR="00FA4697">
        <w:t xml:space="preserve">attraverso  sia </w:t>
      </w:r>
      <w:r w:rsidR="000A33D5">
        <w:t xml:space="preserve">la riscoperta di </w:t>
      </w:r>
      <w:r w:rsidR="00D51CFE">
        <w:t xml:space="preserve">genuine relazioni </w:t>
      </w:r>
      <w:r w:rsidR="00A57B06">
        <w:t>amichevoli</w:t>
      </w:r>
      <w:r w:rsidR="001975FB">
        <w:t xml:space="preserve"> da parte </w:t>
      </w:r>
      <w:r w:rsidR="003603C0">
        <w:t xml:space="preserve">sia </w:t>
      </w:r>
      <w:r w:rsidR="001975FB">
        <w:t xml:space="preserve">dei </w:t>
      </w:r>
      <w:r w:rsidR="003603C0">
        <w:t>presbiteri sia dei laici</w:t>
      </w:r>
      <w:r w:rsidR="00D51CFE">
        <w:t xml:space="preserve">, </w:t>
      </w:r>
      <w:r w:rsidR="000A33D5">
        <w:t>an</w:t>
      </w:r>
      <w:r w:rsidR="00FA4697">
        <w:t>che con modalità da reinventare, sia</w:t>
      </w:r>
      <w:r w:rsidR="000A33D5">
        <w:t xml:space="preserve"> la messa in campo di </w:t>
      </w:r>
      <w:r w:rsidR="00137C72">
        <w:t xml:space="preserve">nuove azioni concertate </w:t>
      </w:r>
      <w:r w:rsidR="00137C72" w:rsidRPr="00FA4697">
        <w:rPr>
          <w:i/>
        </w:rPr>
        <w:t>ad hoc</w:t>
      </w:r>
      <w:r w:rsidR="00FA4697">
        <w:t>.</w:t>
      </w:r>
      <w:r w:rsidR="000A33D5">
        <w:t xml:space="preserve"> </w:t>
      </w:r>
      <w:r w:rsidR="00FA4697">
        <w:t>Di conseguenza, anche la famiglia “ferita”</w:t>
      </w:r>
      <w:r w:rsidR="001975FB">
        <w:t xml:space="preserve">: </w:t>
      </w:r>
      <w:r w:rsidR="00137C72">
        <w:t xml:space="preserve">i separati e divorziati, i bambini figli della separazione o </w:t>
      </w:r>
      <w:r w:rsidR="001975FB">
        <w:t xml:space="preserve">quelli </w:t>
      </w:r>
      <w:r w:rsidR="00137C72">
        <w:t>poco seguiti dai genitori, i nuovi poveri generati dalla crisi economica.</w:t>
      </w:r>
    </w:p>
    <w:p w:rsidR="007335FE" w:rsidRDefault="007335FE" w:rsidP="007335FE">
      <w:pPr>
        <w:pStyle w:val="Titolo2"/>
      </w:pPr>
      <w:r>
        <w:t>Proposta</w:t>
      </w:r>
    </w:p>
    <w:p w:rsidR="00C7683D" w:rsidRDefault="00C501BF">
      <w:pPr>
        <w:rPr>
          <w:rFonts w:cs="Cambria"/>
        </w:rPr>
      </w:pPr>
      <w:r>
        <w:rPr>
          <w:rFonts w:cs="Cambria"/>
        </w:rPr>
        <w:t>Il punto di partenza</w:t>
      </w:r>
      <w:r w:rsidR="005A6F82">
        <w:rPr>
          <w:rFonts w:cs="Cambria"/>
        </w:rPr>
        <w:t xml:space="preserve"> </w:t>
      </w:r>
      <w:r>
        <w:rPr>
          <w:rFonts w:cs="Cambria"/>
        </w:rPr>
        <w:t xml:space="preserve">è </w:t>
      </w:r>
      <w:r w:rsidR="008A7579">
        <w:rPr>
          <w:rFonts w:cs="Cambria"/>
        </w:rPr>
        <w:t xml:space="preserve">l’attuale </w:t>
      </w:r>
      <w:r w:rsidR="008A7579">
        <w:rPr>
          <w:rFonts w:cs="Cambria"/>
          <w:b/>
          <w:bCs/>
        </w:rPr>
        <w:t>Centro di Ascolto</w:t>
      </w:r>
      <w:r w:rsidR="008A7579">
        <w:rPr>
          <w:rFonts w:ascii="Helvetica" w:hAnsi="Helvetica" w:cs="Helvetica"/>
        </w:rPr>
        <w:t xml:space="preserve"> -</w:t>
      </w:r>
      <w:r w:rsidR="008A7579">
        <w:rPr>
          <w:rFonts w:cs="Cambria"/>
        </w:rPr>
        <w:t xml:space="preserve"> </w:t>
      </w:r>
      <w:r w:rsidR="008A7579">
        <w:rPr>
          <w:rFonts w:cs="Cambria"/>
          <w:b/>
          <w:bCs/>
        </w:rPr>
        <w:t xml:space="preserve">Caritas </w:t>
      </w:r>
      <w:proofErr w:type="spellStart"/>
      <w:r w:rsidR="008A7579">
        <w:rPr>
          <w:rFonts w:cs="Cambria"/>
          <w:b/>
          <w:bCs/>
        </w:rPr>
        <w:t>Interparrocchiale</w:t>
      </w:r>
      <w:proofErr w:type="spellEnd"/>
      <w:r w:rsidR="008A7579" w:rsidRPr="008A7579">
        <w:rPr>
          <w:rFonts w:cs="Cambria"/>
          <w:bCs/>
        </w:rPr>
        <w:t>,</w:t>
      </w:r>
      <w:r w:rsidR="008A7579">
        <w:rPr>
          <w:rFonts w:cs="Cambria"/>
          <w:b/>
          <w:bCs/>
        </w:rPr>
        <w:t xml:space="preserve"> </w:t>
      </w:r>
      <w:r>
        <w:rPr>
          <w:rFonts w:cs="Cambria"/>
        </w:rPr>
        <w:t xml:space="preserve">geograficamente collocato a </w:t>
      </w:r>
      <w:proofErr w:type="gramStart"/>
      <w:r>
        <w:rPr>
          <w:rFonts w:cs="Cambria"/>
        </w:rPr>
        <w:t>Meta, ma</w:t>
      </w:r>
      <w:proofErr w:type="gramEnd"/>
      <w:r>
        <w:rPr>
          <w:rFonts w:cs="Cambria"/>
        </w:rPr>
        <w:t xml:space="preserve"> </w:t>
      </w:r>
      <w:r w:rsidR="008A7579">
        <w:rPr>
          <w:rFonts w:cs="Cambria"/>
        </w:rPr>
        <w:t xml:space="preserve">funzionante </w:t>
      </w:r>
      <w:r w:rsidR="002C4ACA">
        <w:rPr>
          <w:rFonts w:cs="Cambria"/>
        </w:rPr>
        <w:t xml:space="preserve">a </w:t>
      </w:r>
      <w:r w:rsidR="008A7579">
        <w:rPr>
          <w:rFonts w:cs="Cambria"/>
        </w:rPr>
        <w:t xml:space="preserve">livello di Unità Pastorale, </w:t>
      </w:r>
      <w:r>
        <w:rPr>
          <w:rFonts w:cs="Cambria"/>
        </w:rPr>
        <w:t>con</w:t>
      </w:r>
      <w:r w:rsidR="002C4ACA">
        <w:rPr>
          <w:rFonts w:cs="Cambria"/>
        </w:rPr>
        <w:t xml:space="preserve"> funzioni di osservatorio, monitoraggio e intervento fattivo in ogni forma di disagio; ad esso progressivamente tutte le</w:t>
      </w:r>
      <w:r w:rsidR="002C4ACA">
        <w:rPr>
          <w:rFonts w:ascii="Helvetica" w:hAnsi="Helvetica" w:cs="Helvetica"/>
        </w:rPr>
        <w:t xml:space="preserve"> </w:t>
      </w:r>
      <w:r w:rsidR="002C4ACA">
        <w:rPr>
          <w:rFonts w:cs="Cambria"/>
        </w:rPr>
        <w:t>parrocchie dell’Unità Pastorale</w:t>
      </w:r>
      <w:r>
        <w:rPr>
          <w:rFonts w:cs="Cambria"/>
        </w:rPr>
        <w:t xml:space="preserve"> 4</w:t>
      </w:r>
      <w:r w:rsidR="002C4ACA">
        <w:rPr>
          <w:rFonts w:cs="Cambria"/>
        </w:rPr>
        <w:t xml:space="preserve"> hanno destinato operatori e contributi economici. </w:t>
      </w:r>
      <w:r>
        <w:rPr>
          <w:rFonts w:cs="Cambria"/>
        </w:rPr>
        <w:t xml:space="preserve">Collegato </w:t>
      </w:r>
      <w:r w:rsidR="00CE6834">
        <w:rPr>
          <w:rFonts w:cs="Cambria"/>
        </w:rPr>
        <w:t xml:space="preserve">idealmente </w:t>
      </w:r>
      <w:proofErr w:type="gramStart"/>
      <w:r>
        <w:rPr>
          <w:rFonts w:cs="Cambria"/>
        </w:rPr>
        <w:t>ad</w:t>
      </w:r>
      <w:proofErr w:type="gramEnd"/>
      <w:r>
        <w:rPr>
          <w:rFonts w:cs="Cambria"/>
        </w:rPr>
        <w:t xml:space="preserve"> esso e </w:t>
      </w:r>
      <w:r w:rsidR="00CE6834">
        <w:rPr>
          <w:rFonts w:cs="Cambria"/>
        </w:rPr>
        <w:t>s</w:t>
      </w:r>
      <w:r w:rsidR="002C4ACA">
        <w:rPr>
          <w:rFonts w:cs="Cambria"/>
        </w:rPr>
        <w:t>empre a Meta</w:t>
      </w:r>
      <w:r w:rsidR="00CE6834">
        <w:rPr>
          <w:rFonts w:cs="Cambria"/>
        </w:rPr>
        <w:t>,</w:t>
      </w:r>
      <w:r w:rsidR="002C4ACA">
        <w:rPr>
          <w:rFonts w:cs="Cambria"/>
        </w:rPr>
        <w:t xml:space="preserve"> è </w:t>
      </w:r>
      <w:r w:rsidR="00CE6834">
        <w:rPr>
          <w:rFonts w:cs="Cambria"/>
        </w:rPr>
        <w:t>attiva</w:t>
      </w:r>
      <w:r w:rsidR="002C4ACA">
        <w:rPr>
          <w:rFonts w:cs="Cambria"/>
        </w:rPr>
        <w:t xml:space="preserve"> una </w:t>
      </w:r>
      <w:r w:rsidR="002C4ACA">
        <w:rPr>
          <w:rFonts w:cs="Cambria"/>
          <w:b/>
          <w:bCs/>
        </w:rPr>
        <w:t>mensa parrocchiale</w:t>
      </w:r>
      <w:r w:rsidR="002C4ACA">
        <w:rPr>
          <w:rFonts w:ascii="Helvetica" w:hAnsi="Helvetica" w:cs="Helvetica"/>
        </w:rPr>
        <w:t xml:space="preserve"> </w:t>
      </w:r>
      <w:r w:rsidR="002C4ACA">
        <w:rPr>
          <w:rFonts w:cs="Cambria"/>
        </w:rPr>
        <w:t>che serve il pranzo ogni giorno feriale e festivo.</w:t>
      </w:r>
    </w:p>
    <w:p w:rsidR="00417DC0" w:rsidRDefault="009C5C53">
      <w:r>
        <w:rPr>
          <w:rFonts w:cs="Cambria"/>
        </w:rPr>
        <w:t xml:space="preserve">A conclusione del </w:t>
      </w:r>
      <w:r>
        <w:t>“</w:t>
      </w:r>
      <w:r w:rsidRPr="002B1BAC">
        <w:t>Percorso di formazione missionaria</w:t>
      </w:r>
      <w:r>
        <w:t>”, la ns</w:t>
      </w:r>
      <w:r w:rsidRPr="002B1BAC">
        <w:t xml:space="preserve"> </w:t>
      </w:r>
      <w:r w:rsidRPr="00BF0F11">
        <w:t>UP4</w:t>
      </w:r>
      <w:r>
        <w:t xml:space="preserve"> innanzitutto </w:t>
      </w:r>
      <w:proofErr w:type="gramStart"/>
      <w:r>
        <w:t>ribadisce</w:t>
      </w:r>
      <w:proofErr w:type="gramEnd"/>
      <w:r>
        <w:t xml:space="preserve"> di continuare a credere nell’idea e nell’efficacia pastorale del </w:t>
      </w:r>
      <w:r>
        <w:rPr>
          <w:rFonts w:cs="Cambria"/>
          <w:b/>
          <w:bCs/>
        </w:rPr>
        <w:t xml:space="preserve">Centro di Ascolto </w:t>
      </w:r>
      <w:r w:rsidRPr="009C5C53">
        <w:rPr>
          <w:rFonts w:cs="Cambria"/>
          <w:bCs/>
        </w:rPr>
        <w:t>operante</w:t>
      </w:r>
      <w:r>
        <w:rPr>
          <w:rFonts w:cs="Cambria"/>
          <w:b/>
          <w:bCs/>
        </w:rPr>
        <w:t xml:space="preserve"> </w:t>
      </w:r>
      <w:r>
        <w:rPr>
          <w:rFonts w:cs="Cambria"/>
        </w:rPr>
        <w:t xml:space="preserve">a </w:t>
      </w:r>
      <w:r w:rsidR="00FF3C7A">
        <w:rPr>
          <w:rFonts w:cs="Cambria"/>
        </w:rPr>
        <w:t>livello di Unità Pastorale</w:t>
      </w:r>
      <w:r>
        <w:rPr>
          <w:rFonts w:cs="Cambria"/>
        </w:rPr>
        <w:t xml:space="preserve">; poi s’impegna a </w:t>
      </w:r>
      <w:r w:rsidR="009864E6">
        <w:rPr>
          <w:rFonts w:cs="Cambria"/>
        </w:rPr>
        <w:t>sostenerlo e potenziarlo, specie nell’ottica dell’attenzione e del servizio al</w:t>
      </w:r>
      <w:r w:rsidR="009864E6">
        <w:t>la famiglia, così come è oggi nella ns società e nei ns paesi.</w:t>
      </w:r>
    </w:p>
    <w:p w:rsidR="009864E6" w:rsidRDefault="009864E6">
      <w:r>
        <w:t>Per questo motivo e con questo significato presenta come segno a</w:t>
      </w:r>
      <w:r w:rsidR="009E5E32">
        <w:t>i fratelli de</w:t>
      </w:r>
      <w:r>
        <w:t>lla Zona</w:t>
      </w:r>
      <w:r w:rsidRPr="00A90AAA">
        <w:t xml:space="preserve"> </w:t>
      </w:r>
      <w:r w:rsidR="004D4DF0">
        <w:t>2 il “</w:t>
      </w:r>
      <w:r>
        <w:t xml:space="preserve">grembiule”, simbolo del servizio </w:t>
      </w:r>
      <w:r w:rsidR="004D4DF0">
        <w:t>umile e disinteressato, ma attento e consapevole, simbolo prediletto da don Tonino Bello</w:t>
      </w:r>
      <w:r w:rsidR="009E5E32">
        <w:t>, spesso considerato come un attraente e convincente riferimento</w:t>
      </w:r>
      <w:r w:rsidR="004D4DF0">
        <w:t>.</w:t>
      </w:r>
    </w:p>
    <w:p w:rsidR="004D4DF0" w:rsidRDefault="004D4DF0">
      <w:pPr>
        <w:rPr>
          <w:rFonts w:cs="Cambria"/>
        </w:rPr>
      </w:pPr>
      <w:r>
        <w:t xml:space="preserve">In affiancamento al </w:t>
      </w:r>
      <w:r>
        <w:rPr>
          <w:rFonts w:cs="Cambria"/>
          <w:b/>
          <w:bCs/>
        </w:rPr>
        <w:t xml:space="preserve">Centro di Ascolto </w:t>
      </w:r>
      <w:r w:rsidR="00EA0FA4">
        <w:rPr>
          <w:rFonts w:cs="Cambria"/>
          <w:bCs/>
        </w:rPr>
        <w:t xml:space="preserve">la ns UP4 si propone anche di costituire </w:t>
      </w:r>
      <w:proofErr w:type="gramStart"/>
      <w:r w:rsidR="00EA0FA4">
        <w:rPr>
          <w:rFonts w:cs="Cambria"/>
          <w:bCs/>
        </w:rPr>
        <w:t>2</w:t>
      </w:r>
      <w:proofErr w:type="gramEnd"/>
      <w:r w:rsidR="00EA0FA4">
        <w:rPr>
          <w:rFonts w:cs="Cambria"/>
          <w:bCs/>
        </w:rPr>
        <w:t xml:space="preserve"> commissioni di lavoro, raccordate con gli uffici diocesani ed iniziative già in atto nell’arcidiocesi  per:</w:t>
      </w:r>
    </w:p>
    <w:p w:rsidR="002C4ACA" w:rsidRDefault="00EA0FA4" w:rsidP="00E2451C">
      <w:pPr>
        <w:pStyle w:val="Paragrafoelenco"/>
        <w:numPr>
          <w:ilvl w:val="0"/>
          <w:numId w:val="2"/>
        </w:numPr>
      </w:pPr>
      <w:proofErr w:type="gramStart"/>
      <w:r>
        <w:t>recuperare</w:t>
      </w:r>
      <w:proofErr w:type="gramEnd"/>
      <w:r>
        <w:t xml:space="preserve"> </w:t>
      </w:r>
      <w:r w:rsidR="00300E6B">
        <w:t xml:space="preserve">per attività di carità </w:t>
      </w:r>
      <w:r w:rsidR="00417DC0">
        <w:t xml:space="preserve">strutture e spazi </w:t>
      </w:r>
      <w:r w:rsidR="00300E6B">
        <w:t xml:space="preserve">parrocchiali/ecclesiali dismessi o male usati </w:t>
      </w:r>
      <w:r w:rsidR="00417DC0">
        <w:t xml:space="preserve"> </w:t>
      </w:r>
    </w:p>
    <w:p w:rsidR="00417DC0" w:rsidRDefault="00300E6B" w:rsidP="00E2451C">
      <w:pPr>
        <w:pStyle w:val="Paragrafoelenco"/>
        <w:numPr>
          <w:ilvl w:val="0"/>
          <w:numId w:val="2"/>
        </w:numPr>
      </w:pPr>
      <w:proofErr w:type="gramStart"/>
      <w:r>
        <w:t>studiare</w:t>
      </w:r>
      <w:proofErr w:type="gramEnd"/>
      <w:r>
        <w:t xml:space="preserve"> e lanciare iniziative destinate alla realizzazione di nuovi posti di lavoro, con il </w:t>
      </w:r>
      <w:r w:rsidR="00417DC0">
        <w:t xml:space="preserve">coinvolgimento di persone di </w:t>
      </w:r>
      <w:r w:rsidR="009A468C">
        <w:t xml:space="preserve">buona volontà e di esperti/professionisti disponibili </w:t>
      </w:r>
    </w:p>
    <w:p w:rsidR="00E2451C" w:rsidRDefault="00E2451C"/>
    <w:sectPr w:rsidR="00E2451C" w:rsidSect="006D51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2605"/>
    <w:multiLevelType w:val="hybridMultilevel"/>
    <w:tmpl w:val="695EC0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76EF5"/>
    <w:multiLevelType w:val="hybridMultilevel"/>
    <w:tmpl w:val="D53626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AA"/>
    <w:rsid w:val="000346E1"/>
    <w:rsid w:val="000A33D5"/>
    <w:rsid w:val="000A4940"/>
    <w:rsid w:val="000A4963"/>
    <w:rsid w:val="000B6BC3"/>
    <w:rsid w:val="000D0A04"/>
    <w:rsid w:val="00117B25"/>
    <w:rsid w:val="00135ACF"/>
    <w:rsid w:val="00137C72"/>
    <w:rsid w:val="001560A9"/>
    <w:rsid w:val="00167928"/>
    <w:rsid w:val="00173D83"/>
    <w:rsid w:val="0018142C"/>
    <w:rsid w:val="001975FB"/>
    <w:rsid w:val="001A1482"/>
    <w:rsid w:val="001B7FC7"/>
    <w:rsid w:val="001F3858"/>
    <w:rsid w:val="002746A6"/>
    <w:rsid w:val="002A4F22"/>
    <w:rsid w:val="002B1BAC"/>
    <w:rsid w:val="002C4ACA"/>
    <w:rsid w:val="00300E6B"/>
    <w:rsid w:val="00357A16"/>
    <w:rsid w:val="003603C0"/>
    <w:rsid w:val="00384027"/>
    <w:rsid w:val="00417DC0"/>
    <w:rsid w:val="004233EF"/>
    <w:rsid w:val="004A507B"/>
    <w:rsid w:val="004C008C"/>
    <w:rsid w:val="004D4DF0"/>
    <w:rsid w:val="004F6A83"/>
    <w:rsid w:val="00501FA3"/>
    <w:rsid w:val="00526D40"/>
    <w:rsid w:val="00583F3E"/>
    <w:rsid w:val="005A6F82"/>
    <w:rsid w:val="005B1F9E"/>
    <w:rsid w:val="00604250"/>
    <w:rsid w:val="0062009A"/>
    <w:rsid w:val="00654BDF"/>
    <w:rsid w:val="006D47E9"/>
    <w:rsid w:val="006D5148"/>
    <w:rsid w:val="007018B8"/>
    <w:rsid w:val="0071268A"/>
    <w:rsid w:val="007335FE"/>
    <w:rsid w:val="007408C8"/>
    <w:rsid w:val="007A3015"/>
    <w:rsid w:val="007D19AE"/>
    <w:rsid w:val="00815BE1"/>
    <w:rsid w:val="00844227"/>
    <w:rsid w:val="008944F9"/>
    <w:rsid w:val="008A7579"/>
    <w:rsid w:val="008B0FD6"/>
    <w:rsid w:val="008C3D50"/>
    <w:rsid w:val="008D2683"/>
    <w:rsid w:val="008E5059"/>
    <w:rsid w:val="0091656A"/>
    <w:rsid w:val="009864E6"/>
    <w:rsid w:val="00991028"/>
    <w:rsid w:val="009A468C"/>
    <w:rsid w:val="009C5C53"/>
    <w:rsid w:val="009E5E32"/>
    <w:rsid w:val="00A0112D"/>
    <w:rsid w:val="00A57B06"/>
    <w:rsid w:val="00A90AAA"/>
    <w:rsid w:val="00A95FC0"/>
    <w:rsid w:val="00AD0279"/>
    <w:rsid w:val="00B0061D"/>
    <w:rsid w:val="00B10F72"/>
    <w:rsid w:val="00B33927"/>
    <w:rsid w:val="00B605C9"/>
    <w:rsid w:val="00BC7352"/>
    <w:rsid w:val="00BD344D"/>
    <w:rsid w:val="00BF0F11"/>
    <w:rsid w:val="00C34ABF"/>
    <w:rsid w:val="00C3721E"/>
    <w:rsid w:val="00C501BF"/>
    <w:rsid w:val="00C7683D"/>
    <w:rsid w:val="00CC5DFE"/>
    <w:rsid w:val="00CD56F5"/>
    <w:rsid w:val="00CE6834"/>
    <w:rsid w:val="00CF719A"/>
    <w:rsid w:val="00D459BC"/>
    <w:rsid w:val="00D51CFE"/>
    <w:rsid w:val="00D74E07"/>
    <w:rsid w:val="00D869A5"/>
    <w:rsid w:val="00DA5D70"/>
    <w:rsid w:val="00DF2735"/>
    <w:rsid w:val="00E2451C"/>
    <w:rsid w:val="00E6204B"/>
    <w:rsid w:val="00E807BB"/>
    <w:rsid w:val="00E94A96"/>
    <w:rsid w:val="00EA02F8"/>
    <w:rsid w:val="00EA0FA4"/>
    <w:rsid w:val="00EA70B5"/>
    <w:rsid w:val="00ED2192"/>
    <w:rsid w:val="00F15838"/>
    <w:rsid w:val="00F16CC7"/>
    <w:rsid w:val="00F81D2A"/>
    <w:rsid w:val="00F83719"/>
    <w:rsid w:val="00F90E1B"/>
    <w:rsid w:val="00FA4697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5DF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6BC3"/>
    <w:pPr>
      <w:jc w:val="both"/>
    </w:pPr>
    <w:rPr>
      <w:rFonts w:ascii="Cambria" w:hAnsi="Cambria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05C9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605C9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605C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B605C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6D40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526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BC7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6BC3"/>
    <w:pPr>
      <w:jc w:val="both"/>
    </w:pPr>
    <w:rPr>
      <w:rFonts w:ascii="Cambria" w:hAnsi="Cambria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05C9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605C9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605C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B605C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6D40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526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BC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2</Pages>
  <Words>1195</Words>
  <Characters>6815</Characters>
  <Application>Microsoft Macintosh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Scaletta</vt:lpstr>
    </vt:vector>
  </TitlesOfParts>
  <Manager/>
  <Company>Dip- Ingegneria Industriale</Company>
  <LinksUpToDate>false</LinksUpToDate>
  <CharactersWithSpaces>7995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Miccio</dc:creator>
  <cp:keywords/>
  <dc:description/>
  <cp:lastModifiedBy>Michele Miccio</cp:lastModifiedBy>
  <cp:revision>25</cp:revision>
  <dcterms:created xsi:type="dcterms:W3CDTF">2015-06-10T22:59:00Z</dcterms:created>
  <dcterms:modified xsi:type="dcterms:W3CDTF">2015-06-27T10:33:00Z</dcterms:modified>
  <cp:category/>
</cp:coreProperties>
</file>